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46" w:rsidRPr="00BB5A2F" w:rsidRDefault="005B69D1" w:rsidP="00BD4A46">
      <w:pPr>
        <w:jc w:val="center"/>
        <w:rPr>
          <w:rFonts w:cs="Times New Roman"/>
          <w:b/>
          <w:sz w:val="24"/>
          <w:szCs w:val="24"/>
          <w:lang w:val="lv-LV" w:eastAsia="lv-LV" w:bidi="ar-SA"/>
        </w:rPr>
      </w:pPr>
      <w:r w:rsidRPr="00BB5A2F">
        <w:rPr>
          <w:rFonts w:cs="Times New Roman"/>
          <w:b/>
          <w:bCs/>
          <w:sz w:val="24"/>
          <w:szCs w:val="24"/>
          <w:lang w:val="lv-LV"/>
        </w:rPr>
        <w:t xml:space="preserve">Ministru kabineta </w:t>
      </w:r>
      <w:r w:rsidR="008232D6" w:rsidRPr="00BB5A2F">
        <w:rPr>
          <w:rFonts w:cs="Times New Roman"/>
          <w:b/>
          <w:bCs/>
          <w:sz w:val="24"/>
          <w:szCs w:val="24"/>
          <w:lang w:val="lv-LV"/>
        </w:rPr>
        <w:t>rīkojuma</w:t>
      </w:r>
      <w:r w:rsidRPr="00BB5A2F">
        <w:rPr>
          <w:rFonts w:cs="Times New Roman"/>
          <w:b/>
          <w:bCs/>
          <w:sz w:val="24"/>
          <w:szCs w:val="24"/>
          <w:lang w:val="lv-LV"/>
        </w:rPr>
        <w:t xml:space="preserve"> „</w:t>
      </w:r>
      <w:r w:rsidR="008232D6" w:rsidRPr="00BB5A2F">
        <w:rPr>
          <w:b/>
          <w:sz w:val="24"/>
          <w:szCs w:val="24"/>
        </w:rPr>
        <w:t xml:space="preserve">Par </w:t>
      </w:r>
      <w:proofErr w:type="spellStart"/>
      <w:r w:rsidR="00712BB7" w:rsidRPr="00BB5A2F">
        <w:rPr>
          <w:b/>
          <w:bCs/>
          <w:iCs/>
          <w:sz w:val="24"/>
          <w:szCs w:val="24"/>
        </w:rPr>
        <w:t>Ministru</w:t>
      </w:r>
      <w:proofErr w:type="spellEnd"/>
      <w:r w:rsidR="00712BB7" w:rsidRPr="00BB5A2F">
        <w:rPr>
          <w:b/>
          <w:bCs/>
          <w:iCs/>
          <w:sz w:val="24"/>
          <w:szCs w:val="24"/>
        </w:rPr>
        <w:t xml:space="preserve"> </w:t>
      </w:r>
      <w:proofErr w:type="spellStart"/>
      <w:r w:rsidR="00712BB7" w:rsidRPr="00BB5A2F">
        <w:rPr>
          <w:b/>
          <w:bCs/>
          <w:iCs/>
          <w:sz w:val="24"/>
          <w:szCs w:val="24"/>
        </w:rPr>
        <w:t>kabineta</w:t>
      </w:r>
      <w:proofErr w:type="spellEnd"/>
      <w:r w:rsidR="00712BB7" w:rsidRPr="00BB5A2F">
        <w:rPr>
          <w:b/>
          <w:bCs/>
          <w:iCs/>
          <w:sz w:val="24"/>
          <w:szCs w:val="24"/>
        </w:rPr>
        <w:t xml:space="preserve"> 2012.gada 11. </w:t>
      </w:r>
      <w:proofErr w:type="spellStart"/>
      <w:proofErr w:type="gramStart"/>
      <w:r w:rsidR="00712BB7" w:rsidRPr="00BB5A2F">
        <w:rPr>
          <w:b/>
          <w:bCs/>
          <w:iCs/>
          <w:sz w:val="24"/>
          <w:szCs w:val="24"/>
        </w:rPr>
        <w:t>janvā</w:t>
      </w:r>
      <w:proofErr w:type="spellEnd"/>
      <w:proofErr w:type="gramEnd"/>
      <w:r w:rsidR="00BD4A46" w:rsidRPr="00BD4A46">
        <w:rPr>
          <w:rFonts w:cs="Times New Roman"/>
          <w:b/>
          <w:bCs/>
          <w:sz w:val="24"/>
          <w:szCs w:val="24"/>
          <w:lang w:val="lv-LV"/>
        </w:rPr>
        <w:t xml:space="preserve"> </w:t>
      </w:r>
      <w:r w:rsidR="00BD4A46" w:rsidRPr="00BB5A2F">
        <w:rPr>
          <w:rFonts w:cs="Times New Roman"/>
          <w:b/>
          <w:bCs/>
          <w:sz w:val="24"/>
          <w:szCs w:val="24"/>
          <w:lang w:val="lv-LV"/>
        </w:rPr>
        <w:t>Ministru kabineta rīkojuma „</w:t>
      </w:r>
      <w:r w:rsidR="00BD4A46" w:rsidRPr="00BB5A2F">
        <w:rPr>
          <w:b/>
          <w:sz w:val="24"/>
          <w:szCs w:val="24"/>
        </w:rPr>
        <w:t xml:space="preserve">Par </w:t>
      </w:r>
      <w:proofErr w:type="spellStart"/>
      <w:r w:rsidR="00BD4A46" w:rsidRPr="00BB5A2F">
        <w:rPr>
          <w:b/>
          <w:bCs/>
          <w:iCs/>
          <w:sz w:val="24"/>
          <w:szCs w:val="24"/>
        </w:rPr>
        <w:t>Ministru</w:t>
      </w:r>
      <w:proofErr w:type="spellEnd"/>
      <w:r w:rsidR="00BD4A46" w:rsidRPr="00BB5A2F">
        <w:rPr>
          <w:b/>
          <w:bCs/>
          <w:iCs/>
          <w:sz w:val="24"/>
          <w:szCs w:val="24"/>
        </w:rPr>
        <w:t xml:space="preserve"> </w:t>
      </w:r>
      <w:proofErr w:type="spellStart"/>
      <w:r w:rsidR="00BD4A46" w:rsidRPr="00BB5A2F">
        <w:rPr>
          <w:b/>
          <w:bCs/>
          <w:iCs/>
          <w:sz w:val="24"/>
          <w:szCs w:val="24"/>
        </w:rPr>
        <w:t>kabineta</w:t>
      </w:r>
      <w:proofErr w:type="spellEnd"/>
      <w:r w:rsidR="00BD4A46" w:rsidRPr="00BB5A2F">
        <w:rPr>
          <w:b/>
          <w:bCs/>
          <w:iCs/>
          <w:sz w:val="24"/>
          <w:szCs w:val="24"/>
        </w:rPr>
        <w:t xml:space="preserve"> 2012.gada 11. </w:t>
      </w:r>
      <w:proofErr w:type="spellStart"/>
      <w:proofErr w:type="gramStart"/>
      <w:r w:rsidR="00BD4A46" w:rsidRPr="00BB5A2F">
        <w:rPr>
          <w:b/>
          <w:bCs/>
          <w:iCs/>
          <w:sz w:val="24"/>
          <w:szCs w:val="24"/>
        </w:rPr>
        <w:t>janvāra</w:t>
      </w:r>
      <w:proofErr w:type="spellEnd"/>
      <w:proofErr w:type="gramEnd"/>
      <w:r w:rsidR="00BD4A46" w:rsidRPr="00BB5A2F">
        <w:rPr>
          <w:b/>
          <w:bCs/>
          <w:iCs/>
          <w:sz w:val="24"/>
          <w:szCs w:val="24"/>
        </w:rPr>
        <w:t xml:space="preserve"> </w:t>
      </w:r>
      <w:proofErr w:type="spellStart"/>
      <w:r w:rsidR="00BD4A46" w:rsidRPr="00BB5A2F">
        <w:rPr>
          <w:b/>
          <w:bCs/>
          <w:iCs/>
          <w:sz w:val="24"/>
          <w:szCs w:val="24"/>
        </w:rPr>
        <w:t>rīkojuma</w:t>
      </w:r>
      <w:proofErr w:type="spellEnd"/>
      <w:r w:rsidR="00BD4A46" w:rsidRPr="00BB5A2F">
        <w:rPr>
          <w:b/>
          <w:bCs/>
          <w:iCs/>
          <w:sz w:val="24"/>
          <w:szCs w:val="24"/>
        </w:rPr>
        <w:t xml:space="preserve"> Nr.24  „Par </w:t>
      </w:r>
      <w:proofErr w:type="spellStart"/>
      <w:r w:rsidR="00BD4A46" w:rsidRPr="00BB5A2F">
        <w:rPr>
          <w:b/>
          <w:bCs/>
          <w:iCs/>
          <w:sz w:val="24"/>
          <w:szCs w:val="24"/>
        </w:rPr>
        <w:t>Valsts</w:t>
      </w:r>
      <w:proofErr w:type="spellEnd"/>
      <w:r w:rsidR="00BD4A46" w:rsidRPr="00BB5A2F">
        <w:rPr>
          <w:b/>
          <w:bCs/>
          <w:iCs/>
          <w:sz w:val="24"/>
          <w:szCs w:val="24"/>
        </w:rPr>
        <w:t xml:space="preserve"> </w:t>
      </w:r>
      <w:proofErr w:type="spellStart"/>
      <w:r w:rsidR="00BD4A46" w:rsidRPr="00BB5A2F">
        <w:rPr>
          <w:b/>
          <w:bCs/>
          <w:iCs/>
          <w:sz w:val="24"/>
          <w:szCs w:val="24"/>
        </w:rPr>
        <w:t>rīcības</w:t>
      </w:r>
      <w:proofErr w:type="spellEnd"/>
      <w:r w:rsidR="00BD4A46" w:rsidRPr="00BB5A2F">
        <w:rPr>
          <w:b/>
          <w:bCs/>
          <w:iCs/>
          <w:sz w:val="24"/>
          <w:szCs w:val="24"/>
        </w:rPr>
        <w:t xml:space="preserve"> </w:t>
      </w:r>
      <w:proofErr w:type="spellStart"/>
      <w:r w:rsidR="00BD4A46" w:rsidRPr="00BB5A2F">
        <w:rPr>
          <w:b/>
          <w:bCs/>
          <w:iCs/>
          <w:sz w:val="24"/>
          <w:szCs w:val="24"/>
        </w:rPr>
        <w:t>plānu</w:t>
      </w:r>
      <w:proofErr w:type="spellEnd"/>
      <w:r w:rsidR="00BD4A46" w:rsidRPr="00BB5A2F">
        <w:rPr>
          <w:b/>
          <w:bCs/>
          <w:iCs/>
          <w:sz w:val="24"/>
          <w:szCs w:val="24"/>
        </w:rPr>
        <w:t xml:space="preserve"> </w:t>
      </w:r>
      <w:proofErr w:type="spellStart"/>
      <w:r w:rsidR="00BD4A46" w:rsidRPr="00BB5A2F">
        <w:rPr>
          <w:b/>
          <w:bCs/>
          <w:iCs/>
          <w:sz w:val="24"/>
          <w:szCs w:val="24"/>
        </w:rPr>
        <w:t>civilās</w:t>
      </w:r>
      <w:proofErr w:type="spellEnd"/>
      <w:r w:rsidR="00BD4A46" w:rsidRPr="00BB5A2F">
        <w:rPr>
          <w:b/>
          <w:bCs/>
          <w:iCs/>
          <w:sz w:val="24"/>
          <w:szCs w:val="24"/>
        </w:rPr>
        <w:t xml:space="preserve"> </w:t>
      </w:r>
      <w:proofErr w:type="spellStart"/>
      <w:r w:rsidR="00BD4A46" w:rsidRPr="00BB5A2F">
        <w:rPr>
          <w:b/>
          <w:bCs/>
          <w:iCs/>
          <w:sz w:val="24"/>
          <w:szCs w:val="24"/>
        </w:rPr>
        <w:t>aviācijas</w:t>
      </w:r>
      <w:proofErr w:type="spellEnd"/>
      <w:r w:rsidR="00BD4A46" w:rsidRPr="00BB5A2F">
        <w:rPr>
          <w:b/>
          <w:bCs/>
          <w:iCs/>
          <w:sz w:val="24"/>
          <w:szCs w:val="24"/>
        </w:rPr>
        <w:t xml:space="preserve"> </w:t>
      </w:r>
      <w:proofErr w:type="spellStart"/>
      <w:r w:rsidR="00BD4A46" w:rsidRPr="00BB5A2F">
        <w:rPr>
          <w:b/>
          <w:bCs/>
          <w:iCs/>
          <w:sz w:val="24"/>
          <w:szCs w:val="24"/>
        </w:rPr>
        <w:t>nelaimes</w:t>
      </w:r>
      <w:proofErr w:type="spellEnd"/>
      <w:r w:rsidR="00BD4A46" w:rsidRPr="00BB5A2F">
        <w:rPr>
          <w:b/>
          <w:bCs/>
          <w:iCs/>
          <w:sz w:val="24"/>
          <w:szCs w:val="24"/>
        </w:rPr>
        <w:t xml:space="preserve"> </w:t>
      </w:r>
      <w:proofErr w:type="spellStart"/>
      <w:r w:rsidR="00BD4A46" w:rsidRPr="00BB5A2F">
        <w:rPr>
          <w:b/>
          <w:bCs/>
          <w:iCs/>
          <w:sz w:val="24"/>
          <w:szCs w:val="24"/>
        </w:rPr>
        <w:t>gadījumu</w:t>
      </w:r>
      <w:proofErr w:type="spellEnd"/>
      <w:r w:rsidR="00BD4A46" w:rsidRPr="00BB5A2F">
        <w:rPr>
          <w:b/>
          <w:bCs/>
          <w:iCs/>
          <w:sz w:val="24"/>
          <w:szCs w:val="24"/>
        </w:rPr>
        <w:t xml:space="preserve"> </w:t>
      </w:r>
      <w:proofErr w:type="spellStart"/>
      <w:r w:rsidR="00BD4A46" w:rsidRPr="00BB5A2F">
        <w:rPr>
          <w:b/>
          <w:bCs/>
          <w:iCs/>
          <w:sz w:val="24"/>
          <w:szCs w:val="24"/>
        </w:rPr>
        <w:t>seku</w:t>
      </w:r>
      <w:proofErr w:type="spellEnd"/>
      <w:r w:rsidR="00BD4A46" w:rsidRPr="00BB5A2F">
        <w:rPr>
          <w:b/>
          <w:bCs/>
          <w:iCs/>
          <w:sz w:val="24"/>
          <w:szCs w:val="24"/>
        </w:rPr>
        <w:t xml:space="preserve"> </w:t>
      </w:r>
      <w:proofErr w:type="spellStart"/>
      <w:r w:rsidR="00BD4A46" w:rsidRPr="00BB5A2F">
        <w:rPr>
          <w:b/>
          <w:bCs/>
          <w:iCs/>
          <w:sz w:val="24"/>
          <w:szCs w:val="24"/>
        </w:rPr>
        <w:t>novēršanai</w:t>
      </w:r>
      <w:proofErr w:type="spellEnd"/>
      <w:r w:rsidR="00BD4A46" w:rsidRPr="00BB5A2F">
        <w:rPr>
          <w:b/>
          <w:bCs/>
          <w:iCs/>
          <w:sz w:val="24"/>
          <w:szCs w:val="24"/>
        </w:rPr>
        <w:t xml:space="preserve">” </w:t>
      </w:r>
      <w:proofErr w:type="spellStart"/>
      <w:r w:rsidR="00BD4A46" w:rsidRPr="00BB5A2F">
        <w:rPr>
          <w:b/>
          <w:bCs/>
          <w:iCs/>
          <w:sz w:val="24"/>
          <w:szCs w:val="24"/>
        </w:rPr>
        <w:t>atzīšanu</w:t>
      </w:r>
      <w:proofErr w:type="spellEnd"/>
      <w:r w:rsidR="00BD4A46" w:rsidRPr="00BB5A2F">
        <w:rPr>
          <w:b/>
          <w:bCs/>
          <w:iCs/>
          <w:sz w:val="24"/>
          <w:szCs w:val="24"/>
        </w:rPr>
        <w:t xml:space="preserve"> par </w:t>
      </w:r>
      <w:proofErr w:type="spellStart"/>
      <w:r w:rsidR="00BD4A46" w:rsidRPr="00BB5A2F">
        <w:rPr>
          <w:b/>
          <w:bCs/>
          <w:iCs/>
          <w:sz w:val="24"/>
          <w:szCs w:val="24"/>
        </w:rPr>
        <w:t>spēku</w:t>
      </w:r>
      <w:proofErr w:type="spellEnd"/>
      <w:r w:rsidR="00BD4A46" w:rsidRPr="00BB5A2F">
        <w:rPr>
          <w:b/>
          <w:bCs/>
          <w:iCs/>
          <w:sz w:val="24"/>
          <w:szCs w:val="24"/>
        </w:rPr>
        <w:t xml:space="preserve"> </w:t>
      </w:r>
      <w:proofErr w:type="spellStart"/>
      <w:r w:rsidR="00BD4A46" w:rsidRPr="00BB5A2F">
        <w:rPr>
          <w:b/>
          <w:bCs/>
          <w:iCs/>
          <w:sz w:val="24"/>
          <w:szCs w:val="24"/>
        </w:rPr>
        <w:t>zaudējušu</w:t>
      </w:r>
      <w:proofErr w:type="spellEnd"/>
      <w:r w:rsidR="00BD4A46" w:rsidRPr="00BB5A2F">
        <w:rPr>
          <w:rFonts w:cs="Times New Roman"/>
          <w:b/>
          <w:bCs/>
          <w:sz w:val="24"/>
          <w:szCs w:val="24"/>
          <w:lang w:val="lv-LV"/>
        </w:rPr>
        <w:t>” s</w:t>
      </w:r>
      <w:r w:rsidR="00BD4A46" w:rsidRPr="00BB5A2F">
        <w:rPr>
          <w:rFonts w:cs="Times New Roman"/>
          <w:b/>
          <w:sz w:val="24"/>
          <w:szCs w:val="24"/>
          <w:lang w:val="lv-LV" w:eastAsia="lv-LV" w:bidi="ar-SA"/>
        </w:rPr>
        <w:t>ākotnējās ietekmes novērtējuma ziņojums (anotācija)</w:t>
      </w:r>
    </w:p>
    <w:p w:rsidR="005B69D1" w:rsidRPr="00BB5A2F" w:rsidRDefault="00712BB7" w:rsidP="008F033C">
      <w:pPr>
        <w:jc w:val="center"/>
        <w:rPr>
          <w:rFonts w:cs="Times New Roman"/>
          <w:b/>
          <w:sz w:val="24"/>
          <w:szCs w:val="24"/>
          <w:lang w:val="lv-LV" w:eastAsia="lv-LV" w:bidi="ar-SA"/>
        </w:rPr>
      </w:pPr>
      <w:proofErr w:type="spellStart"/>
      <w:r w:rsidRPr="00BD4A46">
        <w:rPr>
          <w:b/>
          <w:bCs/>
          <w:iCs/>
          <w:sz w:val="24"/>
          <w:szCs w:val="24"/>
          <w:lang w:val="lv-LV"/>
        </w:rPr>
        <w:t>ra</w:t>
      </w:r>
      <w:proofErr w:type="spellEnd"/>
      <w:r w:rsidRPr="00BD4A46">
        <w:rPr>
          <w:b/>
          <w:bCs/>
          <w:iCs/>
          <w:sz w:val="24"/>
          <w:szCs w:val="24"/>
          <w:lang w:val="lv-LV"/>
        </w:rPr>
        <w:t xml:space="preserve"> rīkojuma Nr.24</w:t>
      </w:r>
      <w:r w:rsidR="008232D6" w:rsidRPr="00BD4A46">
        <w:rPr>
          <w:b/>
          <w:bCs/>
          <w:iCs/>
          <w:sz w:val="24"/>
          <w:szCs w:val="24"/>
          <w:lang w:val="lv-LV"/>
        </w:rPr>
        <w:t xml:space="preserve">  „Pa</w:t>
      </w:r>
      <w:r w:rsidRPr="00BD4A46">
        <w:rPr>
          <w:b/>
          <w:bCs/>
          <w:iCs/>
          <w:sz w:val="24"/>
          <w:szCs w:val="24"/>
          <w:lang w:val="lv-LV"/>
        </w:rPr>
        <w:t>r Valsts rīcības plānu civilās</w:t>
      </w:r>
      <w:r w:rsidR="008232D6" w:rsidRPr="00BD4A46">
        <w:rPr>
          <w:b/>
          <w:bCs/>
          <w:iCs/>
          <w:sz w:val="24"/>
          <w:szCs w:val="24"/>
          <w:lang w:val="lv-LV"/>
        </w:rPr>
        <w:t xml:space="preserve"> aviācijas nelaimes gadījumu seku novēršanai” atzīšanu par spēku zaudējušu</w:t>
      </w:r>
      <w:r w:rsidR="005B69D1" w:rsidRPr="00BB5A2F">
        <w:rPr>
          <w:rFonts w:cs="Times New Roman"/>
          <w:b/>
          <w:bCs/>
          <w:sz w:val="24"/>
          <w:szCs w:val="24"/>
          <w:lang w:val="lv-LV"/>
        </w:rPr>
        <w:t xml:space="preserve">” </w:t>
      </w:r>
      <w:r w:rsidR="004C634C" w:rsidRPr="00BB5A2F">
        <w:rPr>
          <w:rFonts w:cs="Times New Roman"/>
          <w:b/>
          <w:bCs/>
          <w:sz w:val="24"/>
          <w:szCs w:val="24"/>
          <w:lang w:val="lv-LV"/>
        </w:rPr>
        <w:t>s</w:t>
      </w:r>
      <w:r w:rsidR="005B69D1" w:rsidRPr="00BB5A2F">
        <w:rPr>
          <w:rFonts w:cs="Times New Roman"/>
          <w:b/>
          <w:sz w:val="24"/>
          <w:szCs w:val="24"/>
          <w:lang w:val="lv-LV" w:eastAsia="lv-LV" w:bidi="ar-SA"/>
        </w:rPr>
        <w:t>ākotnējās ietekmes novērtējuma ziņojums (anotācija)</w:t>
      </w:r>
    </w:p>
    <w:p w:rsidR="005B69D1" w:rsidRPr="00BB5A2F" w:rsidRDefault="005B69D1" w:rsidP="008F033C">
      <w:pPr>
        <w:jc w:val="both"/>
        <w:rPr>
          <w:rFonts w:cs="Times New Roman"/>
          <w:sz w:val="24"/>
          <w:szCs w:val="24"/>
          <w:lang w:val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"/>
        <w:gridCol w:w="2732"/>
        <w:gridCol w:w="5624"/>
      </w:tblGrid>
      <w:tr w:rsidR="00BB5A2F" w:rsidRPr="00BB5A2F" w:rsidTr="005B69D1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D1" w:rsidRPr="002A4881" w:rsidRDefault="009A7812" w:rsidP="008F033C">
            <w:pPr>
              <w:ind w:firstLine="300"/>
              <w:jc w:val="both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2A4881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 xml:space="preserve">                      </w:t>
            </w:r>
            <w:r w:rsidR="005B69D1" w:rsidRPr="002A4881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I. Tiesību akta projekta izstrādes nepieciešamība</w:t>
            </w:r>
          </w:p>
        </w:tc>
      </w:tr>
      <w:tr w:rsidR="00BB5A2F" w:rsidRPr="00681D81" w:rsidTr="005B69D1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2A4881" w:rsidRDefault="005B69D1" w:rsidP="008F033C">
            <w:pPr>
              <w:ind w:firstLine="142"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2A4881">
              <w:rPr>
                <w:rFonts w:cs="Times New Roman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2A4881" w:rsidRDefault="005B69D1" w:rsidP="008F033C">
            <w:pPr>
              <w:ind w:firstLine="142"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2A4881">
              <w:rPr>
                <w:rFonts w:cs="Times New Roman"/>
                <w:sz w:val="24"/>
                <w:szCs w:val="24"/>
                <w:lang w:val="lv-LV" w:eastAsia="lv-LV" w:bidi="ar-SA"/>
              </w:rPr>
              <w:t>Pamatojums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2A4881" w:rsidRDefault="00481C86" w:rsidP="00BB5A2F">
            <w:pPr>
              <w:jc w:val="both"/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</w:pPr>
            <w:r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>Ministru kabineta rīkojuma projekts</w:t>
            </w:r>
            <w:r w:rsidRPr="00BB5A2F">
              <w:rPr>
                <w:rFonts w:cs="Times New Roman"/>
                <w:bCs/>
                <w:sz w:val="24"/>
                <w:szCs w:val="24"/>
                <w:lang w:val="lv-LV"/>
              </w:rPr>
              <w:t xml:space="preserve"> izstrādāts </w:t>
            </w:r>
            <w:r w:rsidR="00BB5A2F">
              <w:rPr>
                <w:rFonts w:cs="Times New Roman"/>
                <w:bCs/>
                <w:sz w:val="24"/>
                <w:szCs w:val="24"/>
                <w:lang w:val="lv-LV"/>
              </w:rPr>
              <w:t>saskaņā ar</w:t>
            </w:r>
            <w:r w:rsidRPr="00BB5A2F">
              <w:rPr>
                <w:rFonts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>grozījum</w:t>
            </w:r>
            <w:r w:rsidR="00BB5A2F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>iem</w:t>
            </w:r>
            <w:r w:rsidR="008F3200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 xml:space="preserve"> likum</w:t>
            </w:r>
            <w:r w:rsidR="00BB5A2F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>a</w:t>
            </w:r>
            <w:r w:rsidR="008F3200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 xml:space="preserve"> „Par aviāciju”</w:t>
            </w:r>
            <w:r w:rsidR="00C94575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 xml:space="preserve"> 66.panta pirmajā</w:t>
            </w:r>
            <w:r w:rsidR="00334A03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 xml:space="preserve"> daļā</w:t>
            </w:r>
            <w:r w:rsidR="00BB5A2F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 xml:space="preserve">, saskaņā ar kuru </w:t>
            </w:r>
            <w:r w:rsidR="00924D13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 xml:space="preserve">Ministru kabinetam </w:t>
            </w:r>
            <w:r w:rsidR="00BB5A2F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>jā</w:t>
            </w:r>
            <w:r w:rsidR="00334A03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>no</w:t>
            </w:r>
            <w:r w:rsidR="00BB5A2F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>saka</w:t>
            </w:r>
            <w:r w:rsidR="00334A03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 xml:space="preserve"> kārtību, kādā notiek aviācijas nelaimes </w:t>
            </w:r>
            <w:r w:rsidR="00C94575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 xml:space="preserve">gadījumos cietušo civilās </w:t>
            </w:r>
            <w:r w:rsidR="00334A03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 xml:space="preserve"> aviācijas gaisa kuģu un cilvēku meklēšanas un g</w:t>
            </w:r>
            <w:r w:rsidR="00C94575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>lābšanas darbi, kā arī civilās</w:t>
            </w:r>
            <w:r w:rsidR="00334A03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 xml:space="preserve"> aviācijas nelaimes ga</w:t>
            </w:r>
            <w:r w:rsidR="008401DB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>dījumu seku likvidēšanas kārtību</w:t>
            </w:r>
            <w:r w:rsidR="00334A03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 xml:space="preserve"> u</w:t>
            </w:r>
            <w:r w:rsidR="008401DB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>n institūciju sadarbības kārtību</w:t>
            </w:r>
            <w:r w:rsidR="00334A03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>. Likuma</w:t>
            </w:r>
            <w:r w:rsidR="008401DB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 xml:space="preserve"> </w:t>
            </w:r>
            <w:r w:rsidR="00924D13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 xml:space="preserve">„Par aviāciju”  </w:t>
            </w:r>
            <w:r w:rsidR="00334A03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 xml:space="preserve"> pārejas noteikumu </w:t>
            </w:r>
            <w:r w:rsidR="008F3200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>32.</w:t>
            </w:r>
            <w:r w:rsidR="00334A03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>p</w:t>
            </w:r>
            <w:r w:rsidR="008F3200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>unkt</w:t>
            </w:r>
            <w:r w:rsidR="00334A03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>ā ir</w:t>
            </w:r>
            <w:r w:rsidR="008F3200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 xml:space="preserve"> </w:t>
            </w:r>
            <w:r w:rsidR="00334A03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>noteikts</w:t>
            </w:r>
            <w:r w:rsidR="008F3200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>, ka</w:t>
            </w:r>
            <w:r w:rsidR="00334A03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 xml:space="preserve"> Ministru kabinetam</w:t>
            </w:r>
            <w:r w:rsidR="00F9448A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 xml:space="preserve"> </w:t>
            </w:r>
            <w:r w:rsidR="008F3200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 xml:space="preserve"> ir jāizdod likuma „Par aviāciju” 66. pant</w:t>
            </w:r>
            <w:r w:rsidR="00C94575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>a pirmajā</w:t>
            </w:r>
            <w:r w:rsidR="003E68B6" w:rsidRPr="002A4881">
              <w:rPr>
                <w:rFonts w:cs="Times New Roman"/>
                <w:bCs/>
                <w:iCs/>
                <w:sz w:val="24"/>
                <w:szCs w:val="24"/>
                <w:lang w:val="lv-LV" w:eastAsia="lv-LV" w:bidi="ar-SA"/>
              </w:rPr>
              <w:t xml:space="preserve"> daļā minētie noteikumi</w:t>
            </w:r>
            <w:r w:rsidR="008F3200" w:rsidRPr="002A4881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</w:tc>
      </w:tr>
      <w:tr w:rsidR="00BB5A2F" w:rsidRPr="00681D81" w:rsidTr="005B69D1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2A4881" w:rsidRDefault="005B69D1" w:rsidP="008F033C">
            <w:pPr>
              <w:ind w:firstLine="142"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2A4881">
              <w:rPr>
                <w:rFonts w:cs="Times New Roman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2A4881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2A4881">
              <w:rPr>
                <w:rFonts w:cs="Times New Roman"/>
                <w:sz w:val="24"/>
                <w:szCs w:val="24"/>
                <w:lang w:val="lv-LV"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200" w:rsidRPr="00BB5A2F" w:rsidRDefault="00BB5A2F" w:rsidP="008232D6">
            <w:pPr>
              <w:jc w:val="both"/>
              <w:rPr>
                <w:rFonts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Ar Ministru kabineta </w:t>
            </w:r>
            <w:r w:rsidR="008F3200" w:rsidRP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2012.gada </w:t>
            </w:r>
            <w:r w:rsidR="00A858FB" w:rsidRP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>11.janvār</w:t>
            </w:r>
            <w:r>
              <w:rPr>
                <w:rFonts w:cs="Times New Roman"/>
                <w:bCs/>
                <w:iCs/>
                <w:sz w:val="24"/>
                <w:szCs w:val="24"/>
                <w:lang w:val="lv-LV"/>
              </w:rPr>
              <w:t>a</w:t>
            </w:r>
            <w:r w:rsidR="00A858FB" w:rsidRP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 rīkojum</w:t>
            </w:r>
            <w:r>
              <w:rPr>
                <w:rFonts w:cs="Times New Roman"/>
                <w:bCs/>
                <w:iCs/>
                <w:sz w:val="24"/>
                <w:szCs w:val="24"/>
                <w:lang w:val="lv-LV"/>
              </w:rPr>
              <w:t>u</w:t>
            </w:r>
            <w:r w:rsidR="00A858FB" w:rsidRP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 Nr.24</w:t>
            </w:r>
            <w:r w:rsidR="008F3200" w:rsidRP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 „Pa</w:t>
            </w:r>
            <w:r w:rsidR="00A858FB" w:rsidRP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r Valsts rīcības plānu civilās </w:t>
            </w:r>
            <w:r w:rsidR="008F3200" w:rsidRP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>aviācijas nelaimes gadījumu sek</w:t>
            </w:r>
            <w:r w:rsidR="00334A03" w:rsidRP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>u</w:t>
            </w:r>
            <w:r w:rsidR="008F3200" w:rsidRP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 novēršanai”</w:t>
            </w:r>
            <w:r w:rsidR="00775833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 (turpmāk – Rīkojums Nr.24)</w:t>
            </w:r>
            <w:r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 apstiprināts v</w:t>
            </w:r>
            <w:r w:rsidRPr="002A4881">
              <w:rPr>
                <w:rFonts w:cs="Times New Roman"/>
                <w:bCs/>
                <w:iCs/>
                <w:sz w:val="24"/>
                <w:szCs w:val="24"/>
                <w:lang w:val="lv-LV"/>
              </w:rPr>
              <w:t>alsts rīcības plāns civilās aviācijas nelaimes gadījumu seku novēršanai</w:t>
            </w:r>
            <w:r w:rsidR="008F3200" w:rsidRP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, </w:t>
            </w:r>
            <w:r>
              <w:rPr>
                <w:rFonts w:cs="Times New Roman"/>
                <w:bCs/>
                <w:iCs/>
                <w:sz w:val="24"/>
                <w:szCs w:val="24"/>
                <w:lang w:val="lv-LV"/>
              </w:rPr>
              <w:t>kā arī noteiktas</w:t>
            </w:r>
            <w:r w:rsidR="008F3200" w:rsidRP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 par šī plāna pasākumu izpildi atbildīgās institūcijas, iesaistītās institūcijas un institūciju sadarbības princip</w:t>
            </w:r>
            <w:r>
              <w:rPr>
                <w:rFonts w:cs="Times New Roman"/>
                <w:bCs/>
                <w:iCs/>
                <w:sz w:val="24"/>
                <w:szCs w:val="24"/>
                <w:lang w:val="lv-LV"/>
              </w:rPr>
              <w:t>i</w:t>
            </w:r>
            <w:r w:rsidR="008F3200" w:rsidRP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.  </w:t>
            </w:r>
          </w:p>
          <w:p w:rsidR="00334A03" w:rsidRPr="00BB5A2F" w:rsidRDefault="00334A03" w:rsidP="008232D6">
            <w:pPr>
              <w:jc w:val="both"/>
              <w:rPr>
                <w:rFonts w:cs="Times New Roman"/>
                <w:bCs/>
                <w:iCs/>
                <w:sz w:val="24"/>
                <w:szCs w:val="24"/>
                <w:lang w:val="lv-LV"/>
              </w:rPr>
            </w:pPr>
            <w:r w:rsidRP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>Ņemot vērā grozījumus likumā „Par aviāciju” un Ministru kab</w:t>
            </w:r>
            <w:r w:rsidR="00A858FB" w:rsidRP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inetam likuma 66.panta pirmajā </w:t>
            </w:r>
            <w:r w:rsidRP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 daļā </w:t>
            </w:r>
            <w:r w:rsid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>deleģēto</w:t>
            </w:r>
            <w:r w:rsidR="00BB5A2F" w:rsidRP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 </w:t>
            </w:r>
            <w:r w:rsid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>uzdevumu</w:t>
            </w:r>
            <w:r w:rsidRP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>, ir izstrādāts Ministru kabineta noteikumu projekts „Kārtība, kādā notiek aviācijas nelaimes gadījumos cietu</w:t>
            </w:r>
            <w:r w:rsidR="00A858FB" w:rsidRP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šo civilās </w:t>
            </w:r>
            <w:r w:rsidRP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 aviācijas gaisa kuģu un cilvēku meklēšanas un g</w:t>
            </w:r>
            <w:r w:rsidR="00BF2F25" w:rsidRP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lābšanas darbi, kā  civilās </w:t>
            </w:r>
            <w:r w:rsidRP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 aviācijas nelaimes gadījumu seku likvidēšanas kārtība un institūciju sadarbības kārtība”</w:t>
            </w:r>
            <w:r w:rsid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 (izsludināts Valsts sekretāru sanāksmē </w:t>
            </w:r>
            <w:r w:rsidR="00775833">
              <w:rPr>
                <w:rFonts w:cs="Times New Roman"/>
                <w:bCs/>
                <w:iCs/>
                <w:sz w:val="24"/>
                <w:szCs w:val="24"/>
                <w:lang w:val="lv-LV"/>
              </w:rPr>
              <w:t>2015.gada 2.aprīlī, VSS-290)</w:t>
            </w:r>
            <w:r w:rsidR="003E68B6" w:rsidRPr="00BB5A2F">
              <w:rPr>
                <w:rFonts w:cs="Times New Roman"/>
                <w:bCs/>
                <w:iCs/>
                <w:sz w:val="24"/>
                <w:szCs w:val="24"/>
                <w:lang w:val="lv-LV"/>
              </w:rPr>
              <w:t>.</w:t>
            </w:r>
          </w:p>
          <w:p w:rsidR="008232D6" w:rsidRPr="00775833" w:rsidRDefault="008232D6" w:rsidP="003E29CD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775833">
              <w:rPr>
                <w:rFonts w:cs="Times New Roman"/>
                <w:sz w:val="24"/>
                <w:szCs w:val="24"/>
                <w:lang w:val="lv-LV"/>
              </w:rPr>
              <w:t xml:space="preserve">Līdz </w:t>
            </w:r>
            <w:r w:rsidR="003E68B6" w:rsidRPr="00775833">
              <w:rPr>
                <w:rFonts w:cs="Times New Roman"/>
                <w:sz w:val="24"/>
                <w:szCs w:val="24"/>
                <w:lang w:val="lv-LV"/>
              </w:rPr>
              <w:t xml:space="preserve">ar </w:t>
            </w:r>
            <w:r w:rsidRPr="00775833">
              <w:rPr>
                <w:rFonts w:cs="Times New Roman"/>
                <w:sz w:val="24"/>
                <w:szCs w:val="24"/>
                <w:lang w:val="lv-LV"/>
              </w:rPr>
              <w:t>Ministru kabineta noteikumu spēkā stāšanos</w:t>
            </w:r>
            <w:r w:rsidR="003E68B6" w:rsidRPr="00775833">
              <w:rPr>
                <w:rFonts w:cs="Times New Roman"/>
                <w:sz w:val="24"/>
                <w:szCs w:val="24"/>
                <w:lang w:val="lv-LV"/>
              </w:rPr>
              <w:t xml:space="preserve"> </w:t>
            </w:r>
            <w:r w:rsidRPr="00775833">
              <w:rPr>
                <w:rFonts w:cs="Times New Roman"/>
                <w:sz w:val="24"/>
                <w:szCs w:val="24"/>
                <w:lang w:val="lv-LV"/>
              </w:rPr>
              <w:t xml:space="preserve"> </w:t>
            </w:r>
            <w:r w:rsidR="00775833">
              <w:rPr>
                <w:rFonts w:cs="Times New Roman"/>
                <w:bCs/>
                <w:iCs/>
                <w:sz w:val="24"/>
                <w:szCs w:val="24"/>
                <w:lang w:val="lv-LV"/>
              </w:rPr>
              <w:t>R</w:t>
            </w:r>
            <w:r w:rsidR="00F9448A" w:rsidRPr="00775833">
              <w:rPr>
                <w:rFonts w:cs="Times New Roman"/>
                <w:bCs/>
                <w:iCs/>
                <w:sz w:val="24"/>
                <w:szCs w:val="24"/>
                <w:lang w:val="lv-LV"/>
              </w:rPr>
              <w:t>īkojums Nr.24</w:t>
            </w:r>
            <w:r w:rsidRPr="00775833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 </w:t>
            </w:r>
            <w:r w:rsidR="003E68B6" w:rsidRPr="00775833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atzīstams par spēku zaudējušu, jo Ministru kabineta noteikumos tiek noregulēti un pilnveidoti jautājumi, kas tika atrunāti </w:t>
            </w:r>
            <w:r w:rsidR="00775833">
              <w:rPr>
                <w:rFonts w:cs="Times New Roman"/>
                <w:bCs/>
                <w:iCs/>
                <w:sz w:val="24"/>
                <w:szCs w:val="24"/>
                <w:lang w:val="lv-LV"/>
              </w:rPr>
              <w:t>R</w:t>
            </w:r>
            <w:r w:rsidR="00A27220" w:rsidRPr="00775833">
              <w:rPr>
                <w:rFonts w:cs="Times New Roman"/>
                <w:bCs/>
                <w:iCs/>
                <w:sz w:val="24"/>
                <w:szCs w:val="24"/>
                <w:lang w:val="lv-LV"/>
              </w:rPr>
              <w:t>īkojumā</w:t>
            </w:r>
            <w:r w:rsidR="00775833">
              <w:rPr>
                <w:rFonts w:cs="Times New Roman"/>
                <w:bCs/>
                <w:iCs/>
                <w:sz w:val="24"/>
                <w:szCs w:val="24"/>
                <w:lang w:val="lv-LV"/>
              </w:rPr>
              <w:t xml:space="preserve"> Nr.24</w:t>
            </w:r>
            <w:r w:rsidRPr="00775833">
              <w:rPr>
                <w:rFonts w:cs="Times New Roman"/>
                <w:sz w:val="24"/>
                <w:szCs w:val="24"/>
                <w:lang w:val="lv-LV"/>
              </w:rPr>
              <w:t>.</w:t>
            </w:r>
          </w:p>
        </w:tc>
      </w:tr>
      <w:tr w:rsidR="00BB5A2F" w:rsidRPr="00681D81" w:rsidTr="005B69D1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2A4881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2A4881">
              <w:rPr>
                <w:rFonts w:cs="Times New Roman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2A4881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2A4881">
              <w:rPr>
                <w:rFonts w:cs="Times New Roman"/>
                <w:sz w:val="24"/>
                <w:szCs w:val="24"/>
                <w:lang w:val="lv-LV" w:eastAsia="lv-LV" w:bidi="ar-SA"/>
              </w:rPr>
              <w:t>Projekta izstrādē iesaistītās institūcijas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3E29CD" w:rsidRDefault="00775833" w:rsidP="00775833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bCs/>
                <w:sz w:val="24"/>
                <w:szCs w:val="24"/>
                <w:lang w:val="lv-LV" w:eastAsia="lv-LV" w:bidi="ar-SA"/>
              </w:rPr>
              <w:t>V</w:t>
            </w:r>
            <w:r w:rsidR="008D0BA3" w:rsidRPr="00775833">
              <w:rPr>
                <w:rFonts w:cs="Times New Roman"/>
                <w:bCs/>
                <w:sz w:val="24"/>
                <w:szCs w:val="24"/>
                <w:lang w:val="lv-LV" w:eastAsia="lv-LV" w:bidi="ar-SA"/>
              </w:rPr>
              <w:t>alsts aģentūra „Civilās aviācijas aģentūra”</w:t>
            </w:r>
            <w:r w:rsidR="003E68B6" w:rsidRPr="003E29CD">
              <w:rPr>
                <w:rFonts w:cs="Times New Roman"/>
                <w:bCs/>
                <w:sz w:val="24"/>
                <w:szCs w:val="24"/>
                <w:lang w:val="lv-LV" w:eastAsia="lv-LV" w:bidi="ar-SA"/>
              </w:rPr>
              <w:t>.</w:t>
            </w:r>
          </w:p>
        </w:tc>
      </w:tr>
      <w:tr w:rsidR="00BB5A2F" w:rsidRPr="00BB5A2F" w:rsidTr="005B69D1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2A4881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2A4881">
              <w:rPr>
                <w:rFonts w:cs="Times New Roman"/>
                <w:sz w:val="24"/>
                <w:szCs w:val="24"/>
                <w:lang w:val="lv-LV" w:eastAsia="lv-LV" w:bidi="ar-SA"/>
              </w:rPr>
              <w:t>4.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2A4881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2A4881">
              <w:rPr>
                <w:rFonts w:cs="Times New Roman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86B" w:rsidRPr="00BB5A2F" w:rsidRDefault="008232D6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BB5A2F">
              <w:rPr>
                <w:rFonts w:cs="Times New Roman"/>
                <w:sz w:val="24"/>
                <w:szCs w:val="24"/>
                <w:lang w:val="lv-LV" w:eastAsia="lv-LV" w:bidi="ar-SA"/>
              </w:rPr>
              <w:t>Nav.</w:t>
            </w:r>
          </w:p>
        </w:tc>
      </w:tr>
    </w:tbl>
    <w:p w:rsidR="005B69D1" w:rsidRPr="002A4881" w:rsidRDefault="005B69D1" w:rsidP="008232D6">
      <w:pPr>
        <w:jc w:val="both"/>
        <w:rPr>
          <w:rFonts w:cs="Times New Roman"/>
          <w:sz w:val="24"/>
          <w:szCs w:val="24"/>
          <w:lang w:val="lv-LV" w:eastAsia="lv-LV" w:bidi="ar-SA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"/>
        <w:gridCol w:w="2558"/>
        <w:gridCol w:w="5799"/>
      </w:tblGrid>
      <w:tr w:rsidR="00BB5A2F" w:rsidRPr="00681D81" w:rsidTr="005B69D1">
        <w:trPr>
          <w:trHeight w:val="45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D1" w:rsidRPr="002A4881" w:rsidRDefault="005B69D1" w:rsidP="008F033C">
            <w:pPr>
              <w:ind w:firstLine="300"/>
              <w:jc w:val="both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2A4881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lastRenderedPageBreak/>
              <w:t>IV. Tiesību akta projekta ietekme uz spēkā esošo tiesību normu sistēmu</w:t>
            </w:r>
          </w:p>
        </w:tc>
      </w:tr>
      <w:tr w:rsidR="00BB5A2F" w:rsidRPr="00BB5A2F" w:rsidTr="005B69D1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2A4881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2A4881">
              <w:rPr>
                <w:rFonts w:cs="Times New Roman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2A4881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2A4881">
              <w:rPr>
                <w:rFonts w:cs="Times New Roman"/>
                <w:sz w:val="24"/>
                <w:szCs w:val="24"/>
                <w:lang w:val="lv-LV" w:eastAsia="lv-LV" w:bidi="ar-SA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797" w:rsidRDefault="00DE08F8" w:rsidP="008232D6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BB5A2F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122797" w:rsidRPr="00122797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Vienlaicīgi ar šo projektu tiek virzīts Ministru kabineta noteikumu projekts „</w:t>
            </w:r>
            <w:r w:rsidR="00122797" w:rsidRPr="00122797">
              <w:rPr>
                <w:bCs/>
                <w:iCs/>
                <w:color w:val="000000" w:themeColor="text1"/>
                <w:sz w:val="24"/>
                <w:szCs w:val="24"/>
                <w:lang w:val="lv-LV"/>
              </w:rPr>
              <w:t>Kārtība, kādā notiek aviācijas nelaimes gadījumos cietušo</w:t>
            </w:r>
            <w:r w:rsidR="00122797">
              <w:rPr>
                <w:bCs/>
                <w:iCs/>
                <w:color w:val="000000" w:themeColor="text1"/>
                <w:sz w:val="24"/>
                <w:szCs w:val="24"/>
                <w:lang w:val="lv-LV"/>
              </w:rPr>
              <w:t xml:space="preserve"> civilās </w:t>
            </w:r>
            <w:r w:rsidR="00122797" w:rsidRPr="00122797">
              <w:rPr>
                <w:bCs/>
                <w:iCs/>
                <w:color w:val="000000" w:themeColor="text1"/>
                <w:sz w:val="24"/>
                <w:szCs w:val="24"/>
                <w:lang w:val="lv-LV"/>
              </w:rPr>
              <w:t xml:space="preserve"> aviācijas gaisa kuģu un cilvēku meklēšanas un glābšanas darbi, </w:t>
            </w:r>
            <w:r w:rsidR="00122797">
              <w:rPr>
                <w:bCs/>
                <w:iCs/>
                <w:color w:val="000000" w:themeColor="text1"/>
                <w:sz w:val="24"/>
                <w:szCs w:val="24"/>
                <w:lang w:val="lv-LV"/>
              </w:rPr>
              <w:t>civilās</w:t>
            </w:r>
            <w:r w:rsidR="00122797" w:rsidRPr="00122797">
              <w:rPr>
                <w:bCs/>
                <w:iCs/>
                <w:color w:val="000000" w:themeColor="text1"/>
                <w:sz w:val="24"/>
                <w:szCs w:val="24"/>
                <w:lang w:val="lv-LV"/>
              </w:rPr>
              <w:t xml:space="preserve"> aviācijas nelaimes gadījumu seku likvidēšana</w:t>
            </w:r>
            <w:r w:rsidR="00122797">
              <w:rPr>
                <w:bCs/>
                <w:iCs/>
                <w:color w:val="000000" w:themeColor="text1"/>
                <w:sz w:val="24"/>
                <w:szCs w:val="24"/>
                <w:lang w:val="lv-LV"/>
              </w:rPr>
              <w:t xml:space="preserve">  un institūciju</w:t>
            </w:r>
            <w:r w:rsidR="00122797" w:rsidRPr="00122797">
              <w:rPr>
                <w:bCs/>
                <w:iCs/>
                <w:color w:val="000000" w:themeColor="text1"/>
                <w:sz w:val="24"/>
                <w:szCs w:val="24"/>
                <w:lang w:val="lv-LV"/>
              </w:rPr>
              <w:t xml:space="preserve"> sadarbība</w:t>
            </w:r>
            <w:r w:rsidR="00122797" w:rsidRPr="00122797">
              <w:rPr>
                <w:color w:val="000000" w:themeColor="text1"/>
                <w:sz w:val="24"/>
                <w:szCs w:val="24"/>
                <w:lang w:val="lv-LV"/>
              </w:rPr>
              <w:t>”</w:t>
            </w:r>
            <w:r w:rsidR="00122797" w:rsidRPr="00122797">
              <w:rPr>
                <w:rFonts w:cs="Times New Roman"/>
                <w:bCs/>
                <w:color w:val="000000" w:themeColor="text1"/>
                <w:sz w:val="24"/>
                <w:szCs w:val="24"/>
                <w:lang w:val="lv-LV"/>
              </w:rPr>
              <w:t>.</w:t>
            </w:r>
          </w:p>
          <w:p w:rsidR="001F68BD" w:rsidRPr="00122797" w:rsidRDefault="001F68BD" w:rsidP="008232D6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</w:p>
          <w:p w:rsidR="003E29CD" w:rsidRPr="002A4881" w:rsidRDefault="003E29CD" w:rsidP="003E29CD">
            <w:pPr>
              <w:jc w:val="both"/>
              <w:rPr>
                <w:bCs/>
                <w:iCs/>
                <w:sz w:val="24"/>
                <w:szCs w:val="24"/>
                <w:lang w:val="lv-LV"/>
              </w:rPr>
            </w:pPr>
            <w:r w:rsidRPr="002A4881">
              <w:rPr>
                <w:bCs/>
                <w:iCs/>
                <w:sz w:val="24"/>
                <w:szCs w:val="24"/>
                <w:lang w:val="lv-LV"/>
              </w:rPr>
              <w:t>Rīkojuma projektam un Ministru kabineta noteikumu projektam ir jāstājas spēkā vienlaicīgi.</w:t>
            </w:r>
          </w:p>
          <w:p w:rsidR="003E29CD" w:rsidRPr="002A4881" w:rsidRDefault="003E29CD" w:rsidP="008232D6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</w:tr>
      <w:tr w:rsidR="00BB5A2F" w:rsidRPr="00BB5A2F" w:rsidTr="005B69D1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2A4881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2A4881">
              <w:rPr>
                <w:rFonts w:cs="Times New Roman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2A4881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2A4881">
              <w:rPr>
                <w:rFonts w:cs="Times New Roman"/>
                <w:sz w:val="24"/>
                <w:szCs w:val="24"/>
                <w:lang w:val="lv-LV" w:eastAsia="lv-LV" w:bidi="ar-SA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B5A2F" w:rsidRDefault="009A7812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BB5A2F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Satiksmes </w:t>
            </w:r>
            <w:r w:rsidR="005B69D1" w:rsidRPr="00BB5A2F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ministrija</w:t>
            </w:r>
            <w:r w:rsidR="000C0A94" w:rsidRPr="00BB5A2F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</w:tc>
      </w:tr>
      <w:tr w:rsidR="00BB5A2F" w:rsidRPr="00BB5A2F" w:rsidTr="005B69D1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2A4881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2A4881">
              <w:rPr>
                <w:rFonts w:cs="Times New Roman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2A4881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2A4881">
              <w:rPr>
                <w:rFonts w:cs="Times New Roman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B5A2F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BB5A2F">
              <w:rPr>
                <w:rFonts w:cs="Times New Roman"/>
                <w:sz w:val="24"/>
                <w:szCs w:val="24"/>
                <w:lang w:val="lv-LV" w:eastAsia="lv-LV" w:bidi="ar-SA"/>
              </w:rPr>
              <w:t>Nav</w:t>
            </w:r>
            <w:r w:rsidR="000C0A94" w:rsidRPr="00BB5A2F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</w:tc>
      </w:tr>
    </w:tbl>
    <w:p w:rsidR="005B69D1" w:rsidRPr="00BB5A2F" w:rsidRDefault="005B69D1" w:rsidP="008F033C">
      <w:pPr>
        <w:tabs>
          <w:tab w:val="right" w:pos="9074"/>
        </w:tabs>
        <w:jc w:val="both"/>
        <w:rPr>
          <w:rFonts w:cs="Times New Roman"/>
          <w:i/>
          <w:iCs/>
          <w:sz w:val="24"/>
          <w:szCs w:val="24"/>
          <w:lang w:val="lv-LV"/>
        </w:rPr>
      </w:pPr>
    </w:p>
    <w:p w:rsidR="00DE08F8" w:rsidRPr="00BB5A2F" w:rsidRDefault="00DE08F8" w:rsidP="008F033C">
      <w:pPr>
        <w:pStyle w:val="naiskr"/>
        <w:tabs>
          <w:tab w:val="left" w:pos="2628"/>
        </w:tabs>
        <w:spacing w:before="0" w:beforeAutospacing="0" w:after="0" w:afterAutospacing="0"/>
        <w:jc w:val="both"/>
      </w:pPr>
      <w:r w:rsidRPr="00BB5A2F">
        <w:t xml:space="preserve">Anotācijas II, </w:t>
      </w:r>
      <w:r w:rsidR="008232D6" w:rsidRPr="00BB5A2F">
        <w:t xml:space="preserve">III, </w:t>
      </w:r>
      <w:r w:rsidR="00117119" w:rsidRPr="00BB5A2F">
        <w:t>V, VI un VII</w:t>
      </w:r>
      <w:r w:rsidRPr="00BB5A2F">
        <w:t xml:space="preserve"> sadaļa –</w:t>
      </w:r>
      <w:r w:rsidR="00653CB0" w:rsidRPr="00BB5A2F">
        <w:t xml:space="preserve"> projekts šīs jomas neskar</w:t>
      </w:r>
      <w:r w:rsidRPr="00BB5A2F">
        <w:t>.</w:t>
      </w:r>
    </w:p>
    <w:p w:rsidR="009A7812" w:rsidRPr="00BB5A2F" w:rsidRDefault="009A7812" w:rsidP="008F033C">
      <w:pPr>
        <w:pStyle w:val="naiskr"/>
        <w:tabs>
          <w:tab w:val="left" w:pos="2628"/>
        </w:tabs>
        <w:spacing w:before="0" w:beforeAutospacing="0" w:after="0" w:afterAutospacing="0"/>
        <w:jc w:val="both"/>
      </w:pPr>
    </w:p>
    <w:p w:rsidR="009A7812" w:rsidRPr="00BB5A2F" w:rsidRDefault="009A7812" w:rsidP="008F033C">
      <w:pPr>
        <w:pStyle w:val="naiskr"/>
        <w:tabs>
          <w:tab w:val="left" w:pos="2628"/>
        </w:tabs>
        <w:spacing w:before="0" w:beforeAutospacing="0" w:after="0" w:afterAutospacing="0"/>
        <w:jc w:val="both"/>
      </w:pPr>
    </w:p>
    <w:p w:rsidR="00372B31" w:rsidRPr="00BB5A2F" w:rsidRDefault="00372B31" w:rsidP="008F033C">
      <w:pPr>
        <w:jc w:val="both"/>
        <w:rPr>
          <w:rFonts w:cs="Times New Roman"/>
          <w:sz w:val="24"/>
          <w:szCs w:val="24"/>
          <w:lang w:val="lv-LV"/>
        </w:rPr>
      </w:pPr>
    </w:p>
    <w:p w:rsidR="005B69D1" w:rsidRPr="00BB5A2F" w:rsidRDefault="009A7812" w:rsidP="008F033C">
      <w:pPr>
        <w:jc w:val="both"/>
        <w:rPr>
          <w:rFonts w:cs="Times New Roman"/>
          <w:sz w:val="24"/>
          <w:szCs w:val="24"/>
          <w:lang w:val="lv-LV"/>
        </w:rPr>
      </w:pPr>
      <w:r w:rsidRPr="00BB5A2F">
        <w:rPr>
          <w:rFonts w:cs="Times New Roman"/>
          <w:sz w:val="24"/>
          <w:szCs w:val="24"/>
          <w:lang w:val="lv-LV"/>
        </w:rPr>
        <w:t xml:space="preserve">Satiksmes </w:t>
      </w:r>
      <w:r w:rsidR="005B69D1" w:rsidRPr="00BB5A2F">
        <w:rPr>
          <w:rFonts w:cs="Times New Roman"/>
          <w:sz w:val="24"/>
          <w:szCs w:val="24"/>
          <w:lang w:val="lv-LV"/>
        </w:rPr>
        <w:t xml:space="preserve"> ministrs</w:t>
      </w:r>
      <w:r w:rsidR="00B1049B" w:rsidRPr="00BB5A2F">
        <w:rPr>
          <w:rFonts w:cs="Times New Roman"/>
          <w:sz w:val="24"/>
          <w:szCs w:val="24"/>
          <w:lang w:val="lv-LV"/>
        </w:rPr>
        <w:tab/>
      </w:r>
      <w:r w:rsidR="00B1049B" w:rsidRPr="00BB5A2F">
        <w:rPr>
          <w:rFonts w:cs="Times New Roman"/>
          <w:sz w:val="24"/>
          <w:szCs w:val="24"/>
          <w:lang w:val="lv-LV"/>
        </w:rPr>
        <w:tab/>
      </w:r>
      <w:r w:rsidR="00B1049B" w:rsidRPr="00BB5A2F">
        <w:rPr>
          <w:rFonts w:cs="Times New Roman"/>
          <w:sz w:val="24"/>
          <w:szCs w:val="24"/>
          <w:lang w:val="lv-LV"/>
        </w:rPr>
        <w:tab/>
      </w:r>
      <w:r w:rsidR="00B1049B" w:rsidRPr="00BB5A2F">
        <w:rPr>
          <w:rFonts w:cs="Times New Roman"/>
          <w:sz w:val="24"/>
          <w:szCs w:val="24"/>
          <w:lang w:val="lv-LV"/>
        </w:rPr>
        <w:tab/>
      </w:r>
      <w:r w:rsidR="00B1049B" w:rsidRPr="00BB5A2F">
        <w:rPr>
          <w:rFonts w:cs="Times New Roman"/>
          <w:sz w:val="24"/>
          <w:szCs w:val="24"/>
          <w:lang w:val="lv-LV"/>
        </w:rPr>
        <w:tab/>
      </w:r>
      <w:r w:rsidR="00B1049B" w:rsidRPr="00BB5A2F">
        <w:rPr>
          <w:rFonts w:cs="Times New Roman"/>
          <w:sz w:val="24"/>
          <w:szCs w:val="24"/>
          <w:lang w:val="lv-LV"/>
        </w:rPr>
        <w:tab/>
      </w:r>
      <w:r w:rsidR="00B1049B" w:rsidRPr="00BB5A2F">
        <w:rPr>
          <w:rFonts w:cs="Times New Roman"/>
          <w:sz w:val="24"/>
          <w:szCs w:val="24"/>
          <w:lang w:val="lv-LV"/>
        </w:rPr>
        <w:tab/>
      </w:r>
      <w:r w:rsidR="005B69D1" w:rsidRPr="00BB5A2F">
        <w:rPr>
          <w:rFonts w:cs="Times New Roman"/>
          <w:sz w:val="24"/>
          <w:szCs w:val="24"/>
          <w:lang w:val="lv-LV"/>
        </w:rPr>
        <w:tab/>
      </w:r>
      <w:r w:rsidR="008232D6" w:rsidRPr="00BB5A2F">
        <w:rPr>
          <w:rFonts w:cs="Times New Roman"/>
          <w:sz w:val="24"/>
          <w:szCs w:val="24"/>
          <w:lang w:val="lv-LV"/>
        </w:rPr>
        <w:t xml:space="preserve">        </w:t>
      </w:r>
      <w:r w:rsidRPr="00BB5A2F">
        <w:rPr>
          <w:rFonts w:cs="Times New Roman"/>
          <w:sz w:val="24"/>
          <w:szCs w:val="24"/>
          <w:lang w:val="lv-LV"/>
        </w:rPr>
        <w:t>A.Matīss</w:t>
      </w:r>
    </w:p>
    <w:p w:rsidR="00B1049B" w:rsidRPr="00BB5A2F" w:rsidRDefault="00B1049B" w:rsidP="008F033C">
      <w:pPr>
        <w:tabs>
          <w:tab w:val="right" w:pos="8364"/>
        </w:tabs>
        <w:jc w:val="both"/>
        <w:rPr>
          <w:rFonts w:cs="Times New Roman"/>
          <w:sz w:val="24"/>
          <w:szCs w:val="24"/>
          <w:lang w:val="lv-LV"/>
        </w:rPr>
      </w:pPr>
    </w:p>
    <w:p w:rsidR="004D4174" w:rsidRPr="00BB5A2F" w:rsidRDefault="004D4174" w:rsidP="008F033C">
      <w:pPr>
        <w:tabs>
          <w:tab w:val="right" w:pos="8364"/>
        </w:tabs>
        <w:jc w:val="both"/>
        <w:rPr>
          <w:rFonts w:cs="Times New Roman"/>
          <w:sz w:val="24"/>
          <w:szCs w:val="24"/>
          <w:lang w:val="lv-LV"/>
        </w:rPr>
      </w:pPr>
    </w:p>
    <w:p w:rsidR="005B69D1" w:rsidRPr="00BB5A2F" w:rsidRDefault="00B1049B" w:rsidP="008F033C">
      <w:pPr>
        <w:tabs>
          <w:tab w:val="right" w:pos="8364"/>
        </w:tabs>
        <w:jc w:val="both"/>
        <w:rPr>
          <w:rFonts w:cs="Times New Roman"/>
          <w:sz w:val="24"/>
          <w:szCs w:val="24"/>
          <w:lang w:val="lv-LV"/>
        </w:rPr>
      </w:pPr>
      <w:r w:rsidRPr="00BB5A2F">
        <w:rPr>
          <w:rFonts w:cs="Times New Roman"/>
          <w:sz w:val="24"/>
          <w:szCs w:val="24"/>
          <w:lang w:val="lv-LV"/>
        </w:rPr>
        <w:t xml:space="preserve">Vīza: valsts sekretārs                                                                                          </w:t>
      </w:r>
      <w:r w:rsidR="009A7812" w:rsidRPr="00BB5A2F">
        <w:rPr>
          <w:rFonts w:cs="Times New Roman"/>
          <w:sz w:val="24"/>
          <w:szCs w:val="24"/>
          <w:lang w:val="lv-LV"/>
        </w:rPr>
        <w:t>K.Ozoliņš</w:t>
      </w:r>
    </w:p>
    <w:p w:rsidR="009A7812" w:rsidRPr="00BB5A2F" w:rsidRDefault="009A7812" w:rsidP="008F033C">
      <w:pPr>
        <w:tabs>
          <w:tab w:val="right" w:pos="8364"/>
        </w:tabs>
        <w:jc w:val="both"/>
        <w:rPr>
          <w:rFonts w:cs="Times New Roman"/>
          <w:sz w:val="24"/>
          <w:szCs w:val="24"/>
          <w:lang w:val="lv-LV"/>
        </w:rPr>
      </w:pPr>
    </w:p>
    <w:p w:rsidR="009A7812" w:rsidRPr="00BB5A2F" w:rsidRDefault="009A7812" w:rsidP="008F033C">
      <w:pPr>
        <w:tabs>
          <w:tab w:val="right" w:pos="8364"/>
        </w:tabs>
        <w:jc w:val="both"/>
        <w:rPr>
          <w:rFonts w:cs="Times New Roman"/>
          <w:sz w:val="24"/>
          <w:szCs w:val="24"/>
          <w:lang w:val="lv-LV"/>
        </w:rPr>
      </w:pPr>
    </w:p>
    <w:p w:rsidR="009A7812" w:rsidRPr="00BB5A2F" w:rsidRDefault="009A7812" w:rsidP="008F033C">
      <w:pPr>
        <w:tabs>
          <w:tab w:val="right" w:pos="8364"/>
        </w:tabs>
        <w:jc w:val="both"/>
        <w:rPr>
          <w:rFonts w:cs="Times New Roman"/>
          <w:sz w:val="24"/>
          <w:szCs w:val="24"/>
          <w:lang w:val="lv-LV"/>
        </w:rPr>
      </w:pPr>
    </w:p>
    <w:p w:rsidR="009A7812" w:rsidRPr="00BB5A2F" w:rsidRDefault="009A7812" w:rsidP="008F033C">
      <w:pPr>
        <w:tabs>
          <w:tab w:val="right" w:pos="8364"/>
        </w:tabs>
        <w:jc w:val="both"/>
        <w:rPr>
          <w:rFonts w:cs="Times New Roman"/>
          <w:sz w:val="24"/>
          <w:szCs w:val="24"/>
          <w:lang w:val="lv-LV"/>
        </w:rPr>
      </w:pPr>
    </w:p>
    <w:p w:rsidR="009A7812" w:rsidRPr="002A4881" w:rsidRDefault="009A7812" w:rsidP="008F033C">
      <w:pPr>
        <w:tabs>
          <w:tab w:val="right" w:pos="8364"/>
        </w:tabs>
        <w:jc w:val="both"/>
        <w:rPr>
          <w:rFonts w:cs="Times New Roman"/>
          <w:lang w:val="lv-LV"/>
        </w:rPr>
      </w:pPr>
    </w:p>
    <w:p w:rsidR="00B1049B" w:rsidRPr="002A4881" w:rsidRDefault="00B1049B" w:rsidP="008F033C">
      <w:pPr>
        <w:jc w:val="both"/>
        <w:rPr>
          <w:rFonts w:cs="Times New Roman"/>
          <w:bCs/>
          <w:highlight w:val="yellow"/>
          <w:lang w:val="lv-LV" w:eastAsia="lv-LV"/>
        </w:rPr>
      </w:pPr>
    </w:p>
    <w:p w:rsidR="000836FA" w:rsidRPr="002A4881" w:rsidRDefault="009A7812" w:rsidP="008F033C">
      <w:pPr>
        <w:jc w:val="both"/>
        <w:rPr>
          <w:rFonts w:cs="Times New Roman"/>
          <w:bCs/>
          <w:lang w:val="lv-LV" w:eastAsia="lv-LV"/>
        </w:rPr>
      </w:pPr>
      <w:r w:rsidRPr="002A4881">
        <w:rPr>
          <w:rFonts w:cs="Times New Roman"/>
          <w:bCs/>
          <w:lang w:val="lv-LV" w:eastAsia="lv-LV"/>
        </w:rPr>
        <w:t>1</w:t>
      </w:r>
      <w:r w:rsidR="00760322">
        <w:rPr>
          <w:rFonts w:cs="Times New Roman"/>
          <w:bCs/>
          <w:lang w:val="lv-LV" w:eastAsia="lv-LV"/>
        </w:rPr>
        <w:t>5.10</w:t>
      </w:r>
      <w:r w:rsidRPr="002A4881">
        <w:rPr>
          <w:rFonts w:cs="Times New Roman"/>
          <w:bCs/>
          <w:lang w:val="lv-LV" w:eastAsia="lv-LV"/>
        </w:rPr>
        <w:t>.2015 15.00</w:t>
      </w:r>
    </w:p>
    <w:p w:rsidR="000836FA" w:rsidRPr="002A4881" w:rsidRDefault="006C6DE1" w:rsidP="008F033C">
      <w:pPr>
        <w:jc w:val="both"/>
        <w:rPr>
          <w:rFonts w:cs="Times New Roman"/>
          <w:bCs/>
          <w:lang w:val="lv-LV" w:eastAsia="lv-LV"/>
        </w:rPr>
      </w:pPr>
      <w:r>
        <w:rPr>
          <w:rFonts w:cs="Times New Roman"/>
          <w:bCs/>
          <w:lang w:val="lv-LV" w:eastAsia="lv-LV"/>
        </w:rPr>
        <w:t>400</w:t>
      </w:r>
    </w:p>
    <w:p w:rsidR="009A7812" w:rsidRPr="002A4881" w:rsidRDefault="009A7812" w:rsidP="008F033C">
      <w:pPr>
        <w:jc w:val="both"/>
        <w:rPr>
          <w:rFonts w:cs="Times New Roman"/>
          <w:bCs/>
          <w:lang w:val="lv-LV" w:eastAsia="lv-LV"/>
        </w:rPr>
      </w:pPr>
      <w:r w:rsidRPr="002A4881">
        <w:rPr>
          <w:rFonts w:cs="Times New Roman"/>
          <w:bCs/>
          <w:lang w:val="lv-LV" w:eastAsia="lv-LV"/>
        </w:rPr>
        <w:t xml:space="preserve">Anna </w:t>
      </w:r>
      <w:proofErr w:type="spellStart"/>
      <w:r w:rsidRPr="002A4881">
        <w:rPr>
          <w:rFonts w:cs="Times New Roman"/>
          <w:bCs/>
          <w:lang w:val="lv-LV" w:eastAsia="lv-LV"/>
        </w:rPr>
        <w:t>Čudare</w:t>
      </w:r>
      <w:proofErr w:type="spellEnd"/>
      <w:r w:rsidR="00CC3F72">
        <w:rPr>
          <w:rFonts w:cs="Times New Roman"/>
          <w:bCs/>
          <w:lang w:val="lv-LV" w:eastAsia="lv-LV"/>
        </w:rPr>
        <w:t>,</w:t>
      </w:r>
      <w:r w:rsidRPr="002A4881">
        <w:rPr>
          <w:rFonts w:cs="Times New Roman"/>
          <w:bCs/>
          <w:lang w:val="lv-LV" w:eastAsia="lv-LV"/>
        </w:rPr>
        <w:t xml:space="preserve"> 67830960</w:t>
      </w:r>
    </w:p>
    <w:p w:rsidR="004D4174" w:rsidRPr="002A4881" w:rsidRDefault="004D4174" w:rsidP="008F033C">
      <w:pPr>
        <w:jc w:val="both"/>
        <w:rPr>
          <w:rFonts w:cs="Times New Roman"/>
          <w:bCs/>
          <w:lang w:val="lv-LV" w:eastAsia="lv-LV"/>
        </w:rPr>
      </w:pPr>
      <w:r w:rsidRPr="002A4881">
        <w:rPr>
          <w:rFonts w:cs="Times New Roman"/>
          <w:bCs/>
          <w:lang w:val="lv-LV" w:eastAsia="lv-LV"/>
        </w:rPr>
        <w:t>Anna.Cudare@latc</w:t>
      </w:r>
      <w:bookmarkStart w:id="0" w:name="_GoBack"/>
      <w:bookmarkEnd w:id="0"/>
      <w:r w:rsidRPr="002A4881">
        <w:rPr>
          <w:rFonts w:cs="Times New Roman"/>
          <w:bCs/>
          <w:lang w:val="lv-LV" w:eastAsia="lv-LV"/>
        </w:rPr>
        <w:t>aa.gov.lv</w:t>
      </w:r>
    </w:p>
    <w:sectPr w:rsidR="004D4174" w:rsidRPr="002A4881" w:rsidSect="00681D81">
      <w:headerReference w:type="default" r:id="rId9"/>
      <w:footerReference w:type="default" r:id="rId10"/>
      <w:footerReference w:type="first" r:id="rId11"/>
      <w:pgSz w:w="11906" w:h="16838"/>
      <w:pgMar w:top="1103" w:right="1800" w:bottom="1440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31" w:rsidRDefault="00835031" w:rsidP="00B1049B">
      <w:r>
        <w:separator/>
      </w:r>
    </w:p>
  </w:endnote>
  <w:endnote w:type="continuationSeparator" w:id="0">
    <w:p w:rsidR="00835031" w:rsidRDefault="00835031" w:rsidP="00B1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EE" w:rsidRDefault="00EA03EE">
    <w:pPr>
      <w:pStyle w:val="Footer"/>
      <w:jc w:val="center"/>
    </w:pPr>
  </w:p>
  <w:p w:rsidR="008232D6" w:rsidRPr="009A7812" w:rsidRDefault="009A7812" w:rsidP="008232D6">
    <w:pPr>
      <w:jc w:val="both"/>
      <w:rPr>
        <w:rFonts w:cs="Times New Roman"/>
        <w:sz w:val="22"/>
        <w:szCs w:val="22"/>
        <w:lang w:val="lv-LV" w:eastAsia="lv-LV" w:bidi="ar-SA"/>
      </w:rPr>
    </w:pPr>
    <w:r>
      <w:rPr>
        <w:sz w:val="22"/>
        <w:szCs w:val="22"/>
      </w:rPr>
      <w:t>SA</w:t>
    </w:r>
    <w:r w:rsidR="00CB199C" w:rsidRPr="009A7812">
      <w:rPr>
        <w:sz w:val="22"/>
        <w:szCs w:val="22"/>
      </w:rPr>
      <w:t>Manot_</w:t>
    </w:r>
    <w:r>
      <w:rPr>
        <w:sz w:val="22"/>
        <w:szCs w:val="22"/>
      </w:rPr>
      <w:t>1</w:t>
    </w:r>
    <w:r w:rsidR="00760322">
      <w:rPr>
        <w:sz w:val="22"/>
        <w:szCs w:val="22"/>
      </w:rPr>
      <w:t>510</w:t>
    </w:r>
    <w:r w:rsidR="004C634C" w:rsidRPr="009A7812">
      <w:rPr>
        <w:sz w:val="22"/>
        <w:szCs w:val="22"/>
      </w:rPr>
      <w:t>15</w:t>
    </w:r>
    <w:r w:rsidR="00E57235">
      <w:rPr>
        <w:sz w:val="22"/>
        <w:szCs w:val="22"/>
      </w:rPr>
      <w:t>_24;</w:t>
    </w:r>
    <w:r w:rsidR="00CB199C" w:rsidRPr="009A7812">
      <w:rPr>
        <w:sz w:val="22"/>
        <w:szCs w:val="22"/>
      </w:rPr>
      <w:t xml:space="preserve"> </w:t>
    </w:r>
    <w:r w:rsidR="008232D6" w:rsidRPr="009A7812">
      <w:rPr>
        <w:rFonts w:cs="Times New Roman"/>
        <w:bCs/>
        <w:sz w:val="22"/>
        <w:szCs w:val="22"/>
        <w:lang w:val="lv-LV"/>
      </w:rPr>
      <w:t>Ministru kabineta rīkojuma „</w:t>
    </w:r>
    <w:r w:rsidR="008232D6" w:rsidRPr="009A7812">
      <w:rPr>
        <w:sz w:val="22"/>
        <w:szCs w:val="22"/>
      </w:rPr>
      <w:t xml:space="preserve">Par </w:t>
    </w:r>
    <w:proofErr w:type="spellStart"/>
    <w:r w:rsidR="008232D6" w:rsidRPr="009A7812">
      <w:rPr>
        <w:bCs/>
        <w:iCs/>
        <w:sz w:val="22"/>
        <w:szCs w:val="22"/>
      </w:rPr>
      <w:t>Mini</w:t>
    </w:r>
    <w:r>
      <w:rPr>
        <w:bCs/>
        <w:iCs/>
        <w:sz w:val="22"/>
        <w:szCs w:val="22"/>
      </w:rPr>
      <w:t>stru</w:t>
    </w:r>
    <w:proofErr w:type="spellEnd"/>
    <w:r>
      <w:rPr>
        <w:bCs/>
        <w:iCs/>
        <w:sz w:val="22"/>
        <w:szCs w:val="22"/>
      </w:rPr>
      <w:t xml:space="preserve"> </w:t>
    </w:r>
    <w:proofErr w:type="spellStart"/>
    <w:r>
      <w:rPr>
        <w:bCs/>
        <w:iCs/>
        <w:sz w:val="22"/>
        <w:szCs w:val="22"/>
      </w:rPr>
      <w:t>kabineta</w:t>
    </w:r>
    <w:proofErr w:type="spellEnd"/>
    <w:r>
      <w:rPr>
        <w:bCs/>
        <w:iCs/>
        <w:sz w:val="22"/>
        <w:szCs w:val="22"/>
      </w:rPr>
      <w:t xml:space="preserve"> 2012.gada 11. </w:t>
    </w:r>
    <w:proofErr w:type="spellStart"/>
    <w:proofErr w:type="gramStart"/>
    <w:r>
      <w:rPr>
        <w:bCs/>
        <w:iCs/>
        <w:sz w:val="22"/>
        <w:szCs w:val="22"/>
      </w:rPr>
      <w:t>janvāra</w:t>
    </w:r>
    <w:proofErr w:type="spellEnd"/>
    <w:proofErr w:type="gramEnd"/>
    <w:r>
      <w:rPr>
        <w:bCs/>
        <w:iCs/>
        <w:sz w:val="22"/>
        <w:szCs w:val="22"/>
      </w:rPr>
      <w:t xml:space="preserve"> </w:t>
    </w:r>
    <w:proofErr w:type="spellStart"/>
    <w:r>
      <w:rPr>
        <w:bCs/>
        <w:iCs/>
        <w:sz w:val="22"/>
        <w:szCs w:val="22"/>
      </w:rPr>
      <w:t>rīkojuma</w:t>
    </w:r>
    <w:proofErr w:type="spellEnd"/>
    <w:r>
      <w:rPr>
        <w:bCs/>
        <w:iCs/>
        <w:sz w:val="22"/>
        <w:szCs w:val="22"/>
      </w:rPr>
      <w:t xml:space="preserve"> Nr.24</w:t>
    </w:r>
    <w:r w:rsidR="008232D6" w:rsidRPr="009A7812">
      <w:rPr>
        <w:bCs/>
        <w:iCs/>
        <w:sz w:val="22"/>
        <w:szCs w:val="22"/>
      </w:rPr>
      <w:t xml:space="preserve"> „Pa</w:t>
    </w:r>
    <w:r>
      <w:rPr>
        <w:bCs/>
        <w:iCs/>
        <w:sz w:val="22"/>
        <w:szCs w:val="22"/>
      </w:rPr>
      <w:t xml:space="preserve">r </w:t>
    </w:r>
    <w:proofErr w:type="spellStart"/>
    <w:r>
      <w:rPr>
        <w:bCs/>
        <w:iCs/>
        <w:sz w:val="22"/>
        <w:szCs w:val="22"/>
      </w:rPr>
      <w:t>Valsts</w:t>
    </w:r>
    <w:proofErr w:type="spellEnd"/>
    <w:r>
      <w:rPr>
        <w:bCs/>
        <w:iCs/>
        <w:sz w:val="22"/>
        <w:szCs w:val="22"/>
      </w:rPr>
      <w:t xml:space="preserve"> </w:t>
    </w:r>
    <w:proofErr w:type="spellStart"/>
    <w:r>
      <w:rPr>
        <w:bCs/>
        <w:iCs/>
        <w:sz w:val="22"/>
        <w:szCs w:val="22"/>
      </w:rPr>
      <w:t>rīcības</w:t>
    </w:r>
    <w:proofErr w:type="spellEnd"/>
    <w:r>
      <w:rPr>
        <w:bCs/>
        <w:iCs/>
        <w:sz w:val="22"/>
        <w:szCs w:val="22"/>
      </w:rPr>
      <w:t xml:space="preserve"> </w:t>
    </w:r>
    <w:proofErr w:type="spellStart"/>
    <w:r>
      <w:rPr>
        <w:bCs/>
        <w:iCs/>
        <w:sz w:val="22"/>
        <w:szCs w:val="22"/>
      </w:rPr>
      <w:t>plānu</w:t>
    </w:r>
    <w:proofErr w:type="spellEnd"/>
    <w:r>
      <w:rPr>
        <w:bCs/>
        <w:iCs/>
        <w:sz w:val="22"/>
        <w:szCs w:val="22"/>
      </w:rPr>
      <w:t xml:space="preserve"> </w:t>
    </w:r>
    <w:proofErr w:type="spellStart"/>
    <w:r>
      <w:rPr>
        <w:bCs/>
        <w:iCs/>
        <w:sz w:val="22"/>
        <w:szCs w:val="22"/>
      </w:rPr>
      <w:t>civilās</w:t>
    </w:r>
    <w:proofErr w:type="spellEnd"/>
    <w:r w:rsidR="008232D6" w:rsidRPr="009A7812">
      <w:rPr>
        <w:bCs/>
        <w:iCs/>
        <w:sz w:val="22"/>
        <w:szCs w:val="22"/>
      </w:rPr>
      <w:t xml:space="preserve"> </w:t>
    </w:r>
    <w:proofErr w:type="spellStart"/>
    <w:r w:rsidR="008232D6" w:rsidRPr="009A7812">
      <w:rPr>
        <w:bCs/>
        <w:iCs/>
        <w:sz w:val="22"/>
        <w:szCs w:val="22"/>
      </w:rPr>
      <w:t>aviācijas</w:t>
    </w:r>
    <w:proofErr w:type="spellEnd"/>
    <w:r w:rsidR="008232D6" w:rsidRPr="009A7812">
      <w:rPr>
        <w:bCs/>
        <w:iCs/>
        <w:sz w:val="22"/>
        <w:szCs w:val="22"/>
      </w:rPr>
      <w:t xml:space="preserve"> </w:t>
    </w:r>
    <w:proofErr w:type="spellStart"/>
    <w:r w:rsidR="008232D6" w:rsidRPr="009A7812">
      <w:rPr>
        <w:bCs/>
        <w:iCs/>
        <w:sz w:val="22"/>
        <w:szCs w:val="22"/>
      </w:rPr>
      <w:t>nelaimes</w:t>
    </w:r>
    <w:proofErr w:type="spellEnd"/>
    <w:r w:rsidR="008232D6" w:rsidRPr="009A7812">
      <w:rPr>
        <w:bCs/>
        <w:iCs/>
        <w:sz w:val="22"/>
        <w:szCs w:val="22"/>
      </w:rPr>
      <w:t xml:space="preserve"> </w:t>
    </w:r>
    <w:proofErr w:type="spellStart"/>
    <w:r w:rsidR="008232D6" w:rsidRPr="009A7812">
      <w:rPr>
        <w:bCs/>
        <w:iCs/>
        <w:sz w:val="22"/>
        <w:szCs w:val="22"/>
      </w:rPr>
      <w:t>gadījumu</w:t>
    </w:r>
    <w:proofErr w:type="spellEnd"/>
    <w:r w:rsidR="008232D6" w:rsidRPr="009A7812">
      <w:rPr>
        <w:bCs/>
        <w:iCs/>
        <w:sz w:val="22"/>
        <w:szCs w:val="22"/>
      </w:rPr>
      <w:t xml:space="preserve"> </w:t>
    </w:r>
    <w:proofErr w:type="spellStart"/>
    <w:r w:rsidR="008232D6" w:rsidRPr="009A7812">
      <w:rPr>
        <w:bCs/>
        <w:iCs/>
        <w:sz w:val="22"/>
        <w:szCs w:val="22"/>
      </w:rPr>
      <w:t>seku</w:t>
    </w:r>
    <w:proofErr w:type="spellEnd"/>
    <w:r w:rsidR="008232D6" w:rsidRPr="009A7812">
      <w:rPr>
        <w:bCs/>
        <w:iCs/>
        <w:sz w:val="22"/>
        <w:szCs w:val="22"/>
      </w:rPr>
      <w:t xml:space="preserve"> </w:t>
    </w:r>
    <w:proofErr w:type="spellStart"/>
    <w:r w:rsidR="008232D6" w:rsidRPr="009A7812">
      <w:rPr>
        <w:bCs/>
        <w:iCs/>
        <w:sz w:val="22"/>
        <w:szCs w:val="22"/>
      </w:rPr>
      <w:t>novēršanai</w:t>
    </w:r>
    <w:proofErr w:type="spellEnd"/>
    <w:r w:rsidR="008232D6" w:rsidRPr="009A7812">
      <w:rPr>
        <w:bCs/>
        <w:iCs/>
        <w:sz w:val="22"/>
        <w:szCs w:val="22"/>
      </w:rPr>
      <w:t xml:space="preserve">” </w:t>
    </w:r>
    <w:proofErr w:type="spellStart"/>
    <w:r w:rsidR="008232D6" w:rsidRPr="009A7812">
      <w:rPr>
        <w:bCs/>
        <w:iCs/>
        <w:sz w:val="22"/>
        <w:szCs w:val="22"/>
      </w:rPr>
      <w:t>atzīšanu</w:t>
    </w:r>
    <w:proofErr w:type="spellEnd"/>
    <w:r w:rsidR="008232D6" w:rsidRPr="009A7812">
      <w:rPr>
        <w:bCs/>
        <w:iCs/>
        <w:sz w:val="22"/>
        <w:szCs w:val="22"/>
      </w:rPr>
      <w:t xml:space="preserve"> par </w:t>
    </w:r>
    <w:proofErr w:type="spellStart"/>
    <w:r w:rsidR="008232D6" w:rsidRPr="009A7812">
      <w:rPr>
        <w:bCs/>
        <w:iCs/>
        <w:sz w:val="22"/>
        <w:szCs w:val="22"/>
      </w:rPr>
      <w:t>spēku</w:t>
    </w:r>
    <w:proofErr w:type="spellEnd"/>
    <w:r w:rsidR="008232D6" w:rsidRPr="009A7812">
      <w:rPr>
        <w:bCs/>
        <w:iCs/>
        <w:sz w:val="22"/>
        <w:szCs w:val="22"/>
      </w:rPr>
      <w:t xml:space="preserve"> </w:t>
    </w:r>
    <w:proofErr w:type="spellStart"/>
    <w:r w:rsidR="008232D6" w:rsidRPr="009A7812">
      <w:rPr>
        <w:bCs/>
        <w:iCs/>
        <w:sz w:val="22"/>
        <w:szCs w:val="22"/>
      </w:rPr>
      <w:t>zaudējušu</w:t>
    </w:r>
    <w:proofErr w:type="spellEnd"/>
    <w:r w:rsidR="008232D6" w:rsidRPr="009A7812">
      <w:rPr>
        <w:rFonts w:cs="Times New Roman"/>
        <w:bCs/>
        <w:sz w:val="22"/>
        <w:szCs w:val="22"/>
        <w:lang w:val="lv-LV"/>
      </w:rPr>
      <w:t>” s</w:t>
    </w:r>
    <w:r w:rsidR="008232D6" w:rsidRPr="009A7812">
      <w:rPr>
        <w:rFonts w:cs="Times New Roman"/>
        <w:sz w:val="22"/>
        <w:szCs w:val="22"/>
        <w:lang w:val="lv-LV" w:eastAsia="lv-LV" w:bidi="ar-SA"/>
      </w:rPr>
      <w:t>ākotnējās ietekmes novērtējuma ziņojums (anotācija)</w:t>
    </w:r>
  </w:p>
  <w:p w:rsidR="000B6A6D" w:rsidRPr="009A7812" w:rsidRDefault="00681D81" w:rsidP="00681D81">
    <w:pPr>
      <w:tabs>
        <w:tab w:val="left" w:pos="7864"/>
      </w:tabs>
      <w:jc w:val="both"/>
      <w:rPr>
        <w:rFonts w:cs="Times New Roman"/>
        <w:sz w:val="22"/>
        <w:szCs w:val="22"/>
        <w:lang w:val="lv-LV"/>
      </w:rPr>
    </w:pPr>
    <w:r>
      <w:rPr>
        <w:rFonts w:cs="Times New Roman"/>
        <w:sz w:val="22"/>
        <w:szCs w:val="22"/>
        <w:lang w:val="lv-LV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1" w:rsidRPr="009A7812" w:rsidRDefault="00681D81" w:rsidP="00681D81">
    <w:pPr>
      <w:jc w:val="both"/>
      <w:rPr>
        <w:rFonts w:cs="Times New Roman"/>
        <w:sz w:val="22"/>
        <w:szCs w:val="22"/>
        <w:lang w:val="lv-LV" w:eastAsia="lv-LV" w:bidi="ar-SA"/>
      </w:rPr>
    </w:pPr>
    <w:r>
      <w:rPr>
        <w:sz w:val="22"/>
        <w:szCs w:val="22"/>
      </w:rPr>
      <w:t>SA</w:t>
    </w:r>
    <w:r w:rsidRPr="009A7812">
      <w:rPr>
        <w:sz w:val="22"/>
        <w:szCs w:val="22"/>
      </w:rPr>
      <w:t>Manot_</w:t>
    </w:r>
    <w:r>
      <w:rPr>
        <w:sz w:val="22"/>
        <w:szCs w:val="22"/>
      </w:rPr>
      <w:t>1510</w:t>
    </w:r>
    <w:r w:rsidRPr="009A7812">
      <w:rPr>
        <w:sz w:val="22"/>
        <w:szCs w:val="22"/>
      </w:rPr>
      <w:t>15</w:t>
    </w:r>
    <w:r>
      <w:rPr>
        <w:sz w:val="22"/>
        <w:szCs w:val="22"/>
      </w:rPr>
      <w:t>_24;</w:t>
    </w:r>
    <w:r w:rsidRPr="009A7812">
      <w:rPr>
        <w:sz w:val="22"/>
        <w:szCs w:val="22"/>
      </w:rPr>
      <w:t xml:space="preserve"> </w:t>
    </w:r>
    <w:r w:rsidRPr="009A7812">
      <w:rPr>
        <w:rFonts w:cs="Times New Roman"/>
        <w:bCs/>
        <w:sz w:val="22"/>
        <w:szCs w:val="22"/>
        <w:lang w:val="lv-LV"/>
      </w:rPr>
      <w:t>Ministru kabineta rīkojuma „</w:t>
    </w:r>
    <w:r w:rsidRPr="009A7812">
      <w:rPr>
        <w:sz w:val="22"/>
        <w:szCs w:val="22"/>
      </w:rPr>
      <w:t xml:space="preserve">Par </w:t>
    </w:r>
    <w:proofErr w:type="spellStart"/>
    <w:r w:rsidRPr="009A7812">
      <w:rPr>
        <w:bCs/>
        <w:iCs/>
        <w:sz w:val="22"/>
        <w:szCs w:val="22"/>
      </w:rPr>
      <w:t>Mini</w:t>
    </w:r>
    <w:r>
      <w:rPr>
        <w:bCs/>
        <w:iCs/>
        <w:sz w:val="22"/>
        <w:szCs w:val="22"/>
      </w:rPr>
      <w:t>stru</w:t>
    </w:r>
    <w:proofErr w:type="spellEnd"/>
    <w:r>
      <w:rPr>
        <w:bCs/>
        <w:iCs/>
        <w:sz w:val="22"/>
        <w:szCs w:val="22"/>
      </w:rPr>
      <w:t xml:space="preserve"> </w:t>
    </w:r>
    <w:proofErr w:type="spellStart"/>
    <w:r>
      <w:rPr>
        <w:bCs/>
        <w:iCs/>
        <w:sz w:val="22"/>
        <w:szCs w:val="22"/>
      </w:rPr>
      <w:t>kabineta</w:t>
    </w:r>
    <w:proofErr w:type="spellEnd"/>
    <w:r>
      <w:rPr>
        <w:bCs/>
        <w:iCs/>
        <w:sz w:val="22"/>
        <w:szCs w:val="22"/>
      </w:rPr>
      <w:t xml:space="preserve"> 2012.gada 11. </w:t>
    </w:r>
    <w:proofErr w:type="spellStart"/>
    <w:proofErr w:type="gramStart"/>
    <w:r>
      <w:rPr>
        <w:bCs/>
        <w:iCs/>
        <w:sz w:val="22"/>
        <w:szCs w:val="22"/>
      </w:rPr>
      <w:t>janvāra</w:t>
    </w:r>
    <w:proofErr w:type="spellEnd"/>
    <w:proofErr w:type="gramEnd"/>
    <w:r>
      <w:rPr>
        <w:bCs/>
        <w:iCs/>
        <w:sz w:val="22"/>
        <w:szCs w:val="22"/>
      </w:rPr>
      <w:t xml:space="preserve"> </w:t>
    </w:r>
    <w:proofErr w:type="spellStart"/>
    <w:r>
      <w:rPr>
        <w:bCs/>
        <w:iCs/>
        <w:sz w:val="22"/>
        <w:szCs w:val="22"/>
      </w:rPr>
      <w:t>rīkojuma</w:t>
    </w:r>
    <w:proofErr w:type="spellEnd"/>
    <w:r>
      <w:rPr>
        <w:bCs/>
        <w:iCs/>
        <w:sz w:val="22"/>
        <w:szCs w:val="22"/>
      </w:rPr>
      <w:t xml:space="preserve"> Nr.24</w:t>
    </w:r>
    <w:r w:rsidRPr="009A7812">
      <w:rPr>
        <w:bCs/>
        <w:iCs/>
        <w:sz w:val="22"/>
        <w:szCs w:val="22"/>
      </w:rPr>
      <w:t xml:space="preserve"> „Pa</w:t>
    </w:r>
    <w:r>
      <w:rPr>
        <w:bCs/>
        <w:iCs/>
        <w:sz w:val="22"/>
        <w:szCs w:val="22"/>
      </w:rPr>
      <w:t xml:space="preserve">r </w:t>
    </w:r>
    <w:proofErr w:type="spellStart"/>
    <w:r>
      <w:rPr>
        <w:bCs/>
        <w:iCs/>
        <w:sz w:val="22"/>
        <w:szCs w:val="22"/>
      </w:rPr>
      <w:t>Valsts</w:t>
    </w:r>
    <w:proofErr w:type="spellEnd"/>
    <w:r>
      <w:rPr>
        <w:bCs/>
        <w:iCs/>
        <w:sz w:val="22"/>
        <w:szCs w:val="22"/>
      </w:rPr>
      <w:t xml:space="preserve"> </w:t>
    </w:r>
    <w:proofErr w:type="spellStart"/>
    <w:r>
      <w:rPr>
        <w:bCs/>
        <w:iCs/>
        <w:sz w:val="22"/>
        <w:szCs w:val="22"/>
      </w:rPr>
      <w:t>rīcības</w:t>
    </w:r>
    <w:proofErr w:type="spellEnd"/>
    <w:r>
      <w:rPr>
        <w:bCs/>
        <w:iCs/>
        <w:sz w:val="22"/>
        <w:szCs w:val="22"/>
      </w:rPr>
      <w:t xml:space="preserve"> </w:t>
    </w:r>
    <w:proofErr w:type="spellStart"/>
    <w:r>
      <w:rPr>
        <w:bCs/>
        <w:iCs/>
        <w:sz w:val="22"/>
        <w:szCs w:val="22"/>
      </w:rPr>
      <w:t>plānu</w:t>
    </w:r>
    <w:proofErr w:type="spellEnd"/>
    <w:r>
      <w:rPr>
        <w:bCs/>
        <w:iCs/>
        <w:sz w:val="22"/>
        <w:szCs w:val="22"/>
      </w:rPr>
      <w:t xml:space="preserve"> </w:t>
    </w:r>
    <w:proofErr w:type="spellStart"/>
    <w:r>
      <w:rPr>
        <w:bCs/>
        <w:iCs/>
        <w:sz w:val="22"/>
        <w:szCs w:val="22"/>
      </w:rPr>
      <w:t>civilās</w:t>
    </w:r>
    <w:proofErr w:type="spellEnd"/>
    <w:r w:rsidRPr="009A7812">
      <w:rPr>
        <w:bCs/>
        <w:iCs/>
        <w:sz w:val="22"/>
        <w:szCs w:val="22"/>
      </w:rPr>
      <w:t xml:space="preserve"> </w:t>
    </w:r>
    <w:proofErr w:type="spellStart"/>
    <w:r w:rsidRPr="009A7812">
      <w:rPr>
        <w:bCs/>
        <w:iCs/>
        <w:sz w:val="22"/>
        <w:szCs w:val="22"/>
      </w:rPr>
      <w:t>aviācijas</w:t>
    </w:r>
    <w:proofErr w:type="spellEnd"/>
    <w:r w:rsidRPr="009A7812">
      <w:rPr>
        <w:bCs/>
        <w:iCs/>
        <w:sz w:val="22"/>
        <w:szCs w:val="22"/>
      </w:rPr>
      <w:t xml:space="preserve"> </w:t>
    </w:r>
    <w:proofErr w:type="spellStart"/>
    <w:r w:rsidRPr="009A7812">
      <w:rPr>
        <w:bCs/>
        <w:iCs/>
        <w:sz w:val="22"/>
        <w:szCs w:val="22"/>
      </w:rPr>
      <w:t>nelaimes</w:t>
    </w:r>
    <w:proofErr w:type="spellEnd"/>
    <w:r w:rsidRPr="009A7812">
      <w:rPr>
        <w:bCs/>
        <w:iCs/>
        <w:sz w:val="22"/>
        <w:szCs w:val="22"/>
      </w:rPr>
      <w:t xml:space="preserve"> </w:t>
    </w:r>
    <w:proofErr w:type="spellStart"/>
    <w:r w:rsidRPr="009A7812">
      <w:rPr>
        <w:bCs/>
        <w:iCs/>
        <w:sz w:val="22"/>
        <w:szCs w:val="22"/>
      </w:rPr>
      <w:t>gadījumu</w:t>
    </w:r>
    <w:proofErr w:type="spellEnd"/>
    <w:r w:rsidRPr="009A7812">
      <w:rPr>
        <w:bCs/>
        <w:iCs/>
        <w:sz w:val="22"/>
        <w:szCs w:val="22"/>
      </w:rPr>
      <w:t xml:space="preserve"> </w:t>
    </w:r>
    <w:proofErr w:type="spellStart"/>
    <w:r w:rsidRPr="009A7812">
      <w:rPr>
        <w:bCs/>
        <w:iCs/>
        <w:sz w:val="22"/>
        <w:szCs w:val="22"/>
      </w:rPr>
      <w:t>seku</w:t>
    </w:r>
    <w:proofErr w:type="spellEnd"/>
    <w:r w:rsidRPr="009A7812">
      <w:rPr>
        <w:bCs/>
        <w:iCs/>
        <w:sz w:val="22"/>
        <w:szCs w:val="22"/>
      </w:rPr>
      <w:t xml:space="preserve"> </w:t>
    </w:r>
    <w:proofErr w:type="spellStart"/>
    <w:r w:rsidRPr="009A7812">
      <w:rPr>
        <w:bCs/>
        <w:iCs/>
        <w:sz w:val="22"/>
        <w:szCs w:val="22"/>
      </w:rPr>
      <w:t>novēršanai</w:t>
    </w:r>
    <w:proofErr w:type="spellEnd"/>
    <w:r w:rsidRPr="009A7812">
      <w:rPr>
        <w:bCs/>
        <w:iCs/>
        <w:sz w:val="22"/>
        <w:szCs w:val="22"/>
      </w:rPr>
      <w:t xml:space="preserve">” </w:t>
    </w:r>
    <w:proofErr w:type="spellStart"/>
    <w:r w:rsidRPr="009A7812">
      <w:rPr>
        <w:bCs/>
        <w:iCs/>
        <w:sz w:val="22"/>
        <w:szCs w:val="22"/>
      </w:rPr>
      <w:t>atzīšanu</w:t>
    </w:r>
    <w:proofErr w:type="spellEnd"/>
    <w:r w:rsidRPr="009A7812">
      <w:rPr>
        <w:bCs/>
        <w:iCs/>
        <w:sz w:val="22"/>
        <w:szCs w:val="22"/>
      </w:rPr>
      <w:t xml:space="preserve"> par </w:t>
    </w:r>
    <w:proofErr w:type="spellStart"/>
    <w:r w:rsidRPr="009A7812">
      <w:rPr>
        <w:bCs/>
        <w:iCs/>
        <w:sz w:val="22"/>
        <w:szCs w:val="22"/>
      </w:rPr>
      <w:t>spēku</w:t>
    </w:r>
    <w:proofErr w:type="spellEnd"/>
    <w:r w:rsidRPr="009A7812">
      <w:rPr>
        <w:bCs/>
        <w:iCs/>
        <w:sz w:val="22"/>
        <w:szCs w:val="22"/>
      </w:rPr>
      <w:t xml:space="preserve"> </w:t>
    </w:r>
    <w:proofErr w:type="spellStart"/>
    <w:r w:rsidRPr="009A7812">
      <w:rPr>
        <w:bCs/>
        <w:iCs/>
        <w:sz w:val="22"/>
        <w:szCs w:val="22"/>
      </w:rPr>
      <w:t>zaudējušu</w:t>
    </w:r>
    <w:proofErr w:type="spellEnd"/>
    <w:r w:rsidRPr="009A7812">
      <w:rPr>
        <w:rFonts w:cs="Times New Roman"/>
        <w:bCs/>
        <w:sz w:val="22"/>
        <w:szCs w:val="22"/>
        <w:lang w:val="lv-LV"/>
      </w:rPr>
      <w:t>” s</w:t>
    </w:r>
    <w:r w:rsidRPr="009A7812">
      <w:rPr>
        <w:rFonts w:cs="Times New Roman"/>
        <w:sz w:val="22"/>
        <w:szCs w:val="22"/>
        <w:lang w:val="lv-LV" w:eastAsia="lv-LV" w:bidi="ar-SA"/>
      </w:rPr>
      <w:t>ākotnējās ietekmes novērtējuma ziņojums (anotācija)</w:t>
    </w:r>
  </w:p>
  <w:p w:rsidR="00681D81" w:rsidRDefault="00681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31" w:rsidRDefault="00835031" w:rsidP="00B1049B">
      <w:r>
        <w:separator/>
      </w:r>
    </w:p>
  </w:footnote>
  <w:footnote w:type="continuationSeparator" w:id="0">
    <w:p w:rsidR="00835031" w:rsidRDefault="00835031" w:rsidP="00B1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345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1D81" w:rsidRDefault="00681D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F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6A6D" w:rsidRDefault="000B6A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7715"/>
    <w:multiLevelType w:val="hybridMultilevel"/>
    <w:tmpl w:val="4712E2E2"/>
    <w:lvl w:ilvl="0" w:tplc="7226B1D2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3" w:hanging="360"/>
      </w:pPr>
    </w:lvl>
    <w:lvl w:ilvl="2" w:tplc="0426001B" w:tentative="1">
      <w:start w:val="1"/>
      <w:numFmt w:val="lowerRoman"/>
      <w:lvlText w:val="%3."/>
      <w:lvlJc w:val="right"/>
      <w:pPr>
        <w:ind w:left="2283" w:hanging="180"/>
      </w:pPr>
    </w:lvl>
    <w:lvl w:ilvl="3" w:tplc="0426000F" w:tentative="1">
      <w:start w:val="1"/>
      <w:numFmt w:val="decimal"/>
      <w:lvlText w:val="%4."/>
      <w:lvlJc w:val="left"/>
      <w:pPr>
        <w:ind w:left="3003" w:hanging="360"/>
      </w:pPr>
    </w:lvl>
    <w:lvl w:ilvl="4" w:tplc="04260019" w:tentative="1">
      <w:start w:val="1"/>
      <w:numFmt w:val="lowerLetter"/>
      <w:lvlText w:val="%5."/>
      <w:lvlJc w:val="left"/>
      <w:pPr>
        <w:ind w:left="3723" w:hanging="360"/>
      </w:pPr>
    </w:lvl>
    <w:lvl w:ilvl="5" w:tplc="0426001B" w:tentative="1">
      <w:start w:val="1"/>
      <w:numFmt w:val="lowerRoman"/>
      <w:lvlText w:val="%6."/>
      <w:lvlJc w:val="right"/>
      <w:pPr>
        <w:ind w:left="4443" w:hanging="180"/>
      </w:pPr>
    </w:lvl>
    <w:lvl w:ilvl="6" w:tplc="0426000F" w:tentative="1">
      <w:start w:val="1"/>
      <w:numFmt w:val="decimal"/>
      <w:lvlText w:val="%7."/>
      <w:lvlJc w:val="left"/>
      <w:pPr>
        <w:ind w:left="5163" w:hanging="360"/>
      </w:pPr>
    </w:lvl>
    <w:lvl w:ilvl="7" w:tplc="04260019" w:tentative="1">
      <w:start w:val="1"/>
      <w:numFmt w:val="lowerLetter"/>
      <w:lvlText w:val="%8."/>
      <w:lvlJc w:val="left"/>
      <w:pPr>
        <w:ind w:left="5883" w:hanging="360"/>
      </w:pPr>
    </w:lvl>
    <w:lvl w:ilvl="8" w:tplc="0426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">
    <w:nsid w:val="4BCA4AB2"/>
    <w:multiLevelType w:val="hybridMultilevel"/>
    <w:tmpl w:val="C3FE5B3A"/>
    <w:lvl w:ilvl="0" w:tplc="BE2C1ABA">
      <w:start w:val="1"/>
      <w:numFmt w:val="decimal"/>
      <w:lvlText w:val="%1)"/>
      <w:lvlJc w:val="left"/>
      <w:pPr>
        <w:ind w:left="1439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9" w:hanging="360"/>
      </w:pPr>
    </w:lvl>
    <w:lvl w:ilvl="2" w:tplc="0426001B" w:tentative="1">
      <w:start w:val="1"/>
      <w:numFmt w:val="lowerRoman"/>
      <w:lvlText w:val="%3."/>
      <w:lvlJc w:val="right"/>
      <w:pPr>
        <w:ind w:left="2369" w:hanging="180"/>
      </w:pPr>
    </w:lvl>
    <w:lvl w:ilvl="3" w:tplc="0426000F" w:tentative="1">
      <w:start w:val="1"/>
      <w:numFmt w:val="decimal"/>
      <w:lvlText w:val="%4."/>
      <w:lvlJc w:val="left"/>
      <w:pPr>
        <w:ind w:left="3089" w:hanging="360"/>
      </w:pPr>
    </w:lvl>
    <w:lvl w:ilvl="4" w:tplc="04260019" w:tentative="1">
      <w:start w:val="1"/>
      <w:numFmt w:val="lowerLetter"/>
      <w:lvlText w:val="%5."/>
      <w:lvlJc w:val="left"/>
      <w:pPr>
        <w:ind w:left="3809" w:hanging="360"/>
      </w:pPr>
    </w:lvl>
    <w:lvl w:ilvl="5" w:tplc="0426001B" w:tentative="1">
      <w:start w:val="1"/>
      <w:numFmt w:val="lowerRoman"/>
      <w:lvlText w:val="%6."/>
      <w:lvlJc w:val="right"/>
      <w:pPr>
        <w:ind w:left="4529" w:hanging="180"/>
      </w:pPr>
    </w:lvl>
    <w:lvl w:ilvl="6" w:tplc="0426000F" w:tentative="1">
      <w:start w:val="1"/>
      <w:numFmt w:val="decimal"/>
      <w:lvlText w:val="%7."/>
      <w:lvlJc w:val="left"/>
      <w:pPr>
        <w:ind w:left="5249" w:hanging="360"/>
      </w:pPr>
    </w:lvl>
    <w:lvl w:ilvl="7" w:tplc="04260019" w:tentative="1">
      <w:start w:val="1"/>
      <w:numFmt w:val="lowerLetter"/>
      <w:lvlText w:val="%8."/>
      <w:lvlJc w:val="left"/>
      <w:pPr>
        <w:ind w:left="5969" w:hanging="360"/>
      </w:pPr>
    </w:lvl>
    <w:lvl w:ilvl="8" w:tplc="0426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95"/>
    <w:rsid w:val="00000727"/>
    <w:rsid w:val="00001A1B"/>
    <w:rsid w:val="000836FA"/>
    <w:rsid w:val="000B6A6D"/>
    <w:rsid w:val="000C0A94"/>
    <w:rsid w:val="00112645"/>
    <w:rsid w:val="00117119"/>
    <w:rsid w:val="00122797"/>
    <w:rsid w:val="00125E6E"/>
    <w:rsid w:val="001444CD"/>
    <w:rsid w:val="00185297"/>
    <w:rsid w:val="001A37CB"/>
    <w:rsid w:val="001C25DB"/>
    <w:rsid w:val="001F68BD"/>
    <w:rsid w:val="00231DA1"/>
    <w:rsid w:val="00247195"/>
    <w:rsid w:val="0026236D"/>
    <w:rsid w:val="00274C9C"/>
    <w:rsid w:val="002A4881"/>
    <w:rsid w:val="002C58AB"/>
    <w:rsid w:val="002E63D7"/>
    <w:rsid w:val="00304507"/>
    <w:rsid w:val="00321DE3"/>
    <w:rsid w:val="00334A03"/>
    <w:rsid w:val="00372B31"/>
    <w:rsid w:val="003E29CD"/>
    <w:rsid w:val="003E68B6"/>
    <w:rsid w:val="004661C8"/>
    <w:rsid w:val="0047186B"/>
    <w:rsid w:val="00481C86"/>
    <w:rsid w:val="00490D1C"/>
    <w:rsid w:val="004B1D68"/>
    <w:rsid w:val="004C634C"/>
    <w:rsid w:val="004D4174"/>
    <w:rsid w:val="0050553A"/>
    <w:rsid w:val="00563891"/>
    <w:rsid w:val="005B69D1"/>
    <w:rsid w:val="005F36C1"/>
    <w:rsid w:val="005F6C93"/>
    <w:rsid w:val="00653CB0"/>
    <w:rsid w:val="00681D81"/>
    <w:rsid w:val="006C0CBE"/>
    <w:rsid w:val="006C6DE1"/>
    <w:rsid w:val="00712BB7"/>
    <w:rsid w:val="0074535A"/>
    <w:rsid w:val="00760322"/>
    <w:rsid w:val="007635F3"/>
    <w:rsid w:val="00775833"/>
    <w:rsid w:val="00796ED2"/>
    <w:rsid w:val="007C74D6"/>
    <w:rsid w:val="007D4BFB"/>
    <w:rsid w:val="007E4082"/>
    <w:rsid w:val="00801FB3"/>
    <w:rsid w:val="008232D6"/>
    <w:rsid w:val="00823E87"/>
    <w:rsid w:val="008275EF"/>
    <w:rsid w:val="00835031"/>
    <w:rsid w:val="0083545B"/>
    <w:rsid w:val="008368C2"/>
    <w:rsid w:val="008401DB"/>
    <w:rsid w:val="008804EF"/>
    <w:rsid w:val="00886DCA"/>
    <w:rsid w:val="008D0BA3"/>
    <w:rsid w:val="008D27D8"/>
    <w:rsid w:val="008D46BF"/>
    <w:rsid w:val="008F033C"/>
    <w:rsid w:val="008F3200"/>
    <w:rsid w:val="00915BA5"/>
    <w:rsid w:val="00924D13"/>
    <w:rsid w:val="00961EAA"/>
    <w:rsid w:val="009A48D6"/>
    <w:rsid w:val="009A7812"/>
    <w:rsid w:val="009A7B2C"/>
    <w:rsid w:val="00A27220"/>
    <w:rsid w:val="00A5643C"/>
    <w:rsid w:val="00A70789"/>
    <w:rsid w:val="00A77736"/>
    <w:rsid w:val="00A858FB"/>
    <w:rsid w:val="00AE16BB"/>
    <w:rsid w:val="00AF3AC3"/>
    <w:rsid w:val="00AF77F0"/>
    <w:rsid w:val="00B1049B"/>
    <w:rsid w:val="00B12E2E"/>
    <w:rsid w:val="00B22D33"/>
    <w:rsid w:val="00B238AE"/>
    <w:rsid w:val="00B82F0F"/>
    <w:rsid w:val="00B97F54"/>
    <w:rsid w:val="00BB54E7"/>
    <w:rsid w:val="00BB5A2F"/>
    <w:rsid w:val="00BC5157"/>
    <w:rsid w:val="00BD4A46"/>
    <w:rsid w:val="00BD76A1"/>
    <w:rsid w:val="00BF2F25"/>
    <w:rsid w:val="00C256F7"/>
    <w:rsid w:val="00C729FB"/>
    <w:rsid w:val="00C94575"/>
    <w:rsid w:val="00C9608D"/>
    <w:rsid w:val="00CB0424"/>
    <w:rsid w:val="00CB199C"/>
    <w:rsid w:val="00CC3F72"/>
    <w:rsid w:val="00CD5542"/>
    <w:rsid w:val="00D40237"/>
    <w:rsid w:val="00D90144"/>
    <w:rsid w:val="00D91F8F"/>
    <w:rsid w:val="00DB2BF2"/>
    <w:rsid w:val="00DE08F8"/>
    <w:rsid w:val="00DE34E1"/>
    <w:rsid w:val="00E100BF"/>
    <w:rsid w:val="00E17AC7"/>
    <w:rsid w:val="00E57235"/>
    <w:rsid w:val="00E73FBC"/>
    <w:rsid w:val="00EA03EE"/>
    <w:rsid w:val="00EB5AD9"/>
    <w:rsid w:val="00ED6705"/>
    <w:rsid w:val="00F22346"/>
    <w:rsid w:val="00F550A0"/>
    <w:rsid w:val="00F61B6D"/>
    <w:rsid w:val="00F62C76"/>
    <w:rsid w:val="00F90665"/>
    <w:rsid w:val="00F9448A"/>
    <w:rsid w:val="00FC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9D1"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D1"/>
    <w:pPr>
      <w:ind w:left="720"/>
      <w:contextualSpacing/>
    </w:pPr>
  </w:style>
  <w:style w:type="character" w:styleId="Hyperlink">
    <w:name w:val="Hyperlink"/>
    <w:rsid w:val="005B69D1"/>
    <w:rPr>
      <w:color w:val="0000FF"/>
      <w:u w:val="single"/>
    </w:rPr>
  </w:style>
  <w:style w:type="paragraph" w:customStyle="1" w:styleId="naisf">
    <w:name w:val="naisf"/>
    <w:basedOn w:val="Normal"/>
    <w:rsid w:val="005B69D1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uiPriority w:val="99"/>
    <w:rsid w:val="00B104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49B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uiPriority w:val="99"/>
    <w:rsid w:val="00B104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49B"/>
    <w:rPr>
      <w:rFonts w:cs="Arial Unicode MS"/>
      <w:lang w:val="en-AU" w:eastAsia="en-US" w:bidi="lo-LA"/>
    </w:rPr>
  </w:style>
  <w:style w:type="paragraph" w:styleId="BalloonText">
    <w:name w:val="Balloon Text"/>
    <w:basedOn w:val="Normal"/>
    <w:link w:val="BalloonTextChar"/>
    <w:rsid w:val="00B1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49B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naisnod">
    <w:name w:val="naisnod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CharCharCharCharCharCharCharCharChar1CharChar">
    <w:name w:val="Char Char Char Char Char Char Char Char Char1 Char Char"/>
    <w:basedOn w:val="Normal"/>
    <w:rsid w:val="000836FA"/>
    <w:pPr>
      <w:spacing w:after="160" w:line="240" w:lineRule="exact"/>
    </w:pPr>
    <w:rPr>
      <w:rFonts w:ascii="Dutch TL" w:hAnsi="Dutch TL" w:cs="Times New Roman"/>
      <w:sz w:val="28"/>
      <w:lang w:val="lv-LV" w:eastAsia="zh-TW" w:bidi="ar-SA"/>
    </w:rPr>
  </w:style>
  <w:style w:type="paragraph" w:customStyle="1" w:styleId="naiskr">
    <w:name w:val="naiskr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unhideWhenUsed/>
    <w:rsid w:val="00B12E2E"/>
    <w:rPr>
      <w:rFonts w:cs="Times New Roman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rsid w:val="00B12E2E"/>
    <w:rPr>
      <w:lang w:val="en-US" w:eastAsia="en-US"/>
    </w:rPr>
  </w:style>
  <w:style w:type="character" w:styleId="FootnoteReference">
    <w:name w:val="footnote reference"/>
    <w:unhideWhenUsed/>
    <w:rsid w:val="00B12E2E"/>
    <w:rPr>
      <w:vertAlign w:val="superscript"/>
    </w:rPr>
  </w:style>
  <w:style w:type="table" w:styleId="TableGrid">
    <w:name w:val="Table Grid"/>
    <w:basedOn w:val="TableNormal"/>
    <w:rsid w:val="0037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550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50A0"/>
  </w:style>
  <w:style w:type="character" w:customStyle="1" w:styleId="CommentTextChar">
    <w:name w:val="Comment Text Char"/>
    <w:basedOn w:val="DefaultParagraphFont"/>
    <w:link w:val="CommentText"/>
    <w:rsid w:val="00F550A0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F55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0A0"/>
    <w:rPr>
      <w:rFonts w:cs="Arial Unicode MS"/>
      <w:b/>
      <w:bCs/>
      <w:lang w:val="en-AU" w:eastAsia="en-US" w:bidi="lo-LA"/>
    </w:rPr>
  </w:style>
  <w:style w:type="character" w:customStyle="1" w:styleId="apple-style-span">
    <w:name w:val="apple-style-span"/>
    <w:basedOn w:val="DefaultParagraphFont"/>
    <w:rsid w:val="001A3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9D1"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D1"/>
    <w:pPr>
      <w:ind w:left="720"/>
      <w:contextualSpacing/>
    </w:pPr>
  </w:style>
  <w:style w:type="character" w:styleId="Hyperlink">
    <w:name w:val="Hyperlink"/>
    <w:rsid w:val="005B69D1"/>
    <w:rPr>
      <w:color w:val="0000FF"/>
      <w:u w:val="single"/>
    </w:rPr>
  </w:style>
  <w:style w:type="paragraph" w:customStyle="1" w:styleId="naisf">
    <w:name w:val="naisf"/>
    <w:basedOn w:val="Normal"/>
    <w:rsid w:val="005B69D1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uiPriority w:val="99"/>
    <w:rsid w:val="00B104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49B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uiPriority w:val="99"/>
    <w:rsid w:val="00B104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49B"/>
    <w:rPr>
      <w:rFonts w:cs="Arial Unicode MS"/>
      <w:lang w:val="en-AU" w:eastAsia="en-US" w:bidi="lo-LA"/>
    </w:rPr>
  </w:style>
  <w:style w:type="paragraph" w:styleId="BalloonText">
    <w:name w:val="Balloon Text"/>
    <w:basedOn w:val="Normal"/>
    <w:link w:val="BalloonTextChar"/>
    <w:rsid w:val="00B1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49B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naisnod">
    <w:name w:val="naisnod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CharCharCharCharCharCharCharCharChar1CharChar">
    <w:name w:val="Char Char Char Char Char Char Char Char Char1 Char Char"/>
    <w:basedOn w:val="Normal"/>
    <w:rsid w:val="000836FA"/>
    <w:pPr>
      <w:spacing w:after="160" w:line="240" w:lineRule="exact"/>
    </w:pPr>
    <w:rPr>
      <w:rFonts w:ascii="Dutch TL" w:hAnsi="Dutch TL" w:cs="Times New Roman"/>
      <w:sz w:val="28"/>
      <w:lang w:val="lv-LV" w:eastAsia="zh-TW" w:bidi="ar-SA"/>
    </w:rPr>
  </w:style>
  <w:style w:type="paragraph" w:customStyle="1" w:styleId="naiskr">
    <w:name w:val="naiskr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unhideWhenUsed/>
    <w:rsid w:val="00B12E2E"/>
    <w:rPr>
      <w:rFonts w:cs="Times New Roman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rsid w:val="00B12E2E"/>
    <w:rPr>
      <w:lang w:val="en-US" w:eastAsia="en-US"/>
    </w:rPr>
  </w:style>
  <w:style w:type="character" w:styleId="FootnoteReference">
    <w:name w:val="footnote reference"/>
    <w:unhideWhenUsed/>
    <w:rsid w:val="00B12E2E"/>
    <w:rPr>
      <w:vertAlign w:val="superscript"/>
    </w:rPr>
  </w:style>
  <w:style w:type="table" w:styleId="TableGrid">
    <w:name w:val="Table Grid"/>
    <w:basedOn w:val="TableNormal"/>
    <w:rsid w:val="0037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550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50A0"/>
  </w:style>
  <w:style w:type="character" w:customStyle="1" w:styleId="CommentTextChar">
    <w:name w:val="Comment Text Char"/>
    <w:basedOn w:val="DefaultParagraphFont"/>
    <w:link w:val="CommentText"/>
    <w:rsid w:val="00F550A0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F55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0A0"/>
    <w:rPr>
      <w:rFonts w:cs="Arial Unicode MS"/>
      <w:b/>
      <w:bCs/>
      <w:lang w:val="en-AU" w:eastAsia="en-US" w:bidi="lo-LA"/>
    </w:rPr>
  </w:style>
  <w:style w:type="character" w:customStyle="1" w:styleId="apple-style-span">
    <w:name w:val="apple-style-span"/>
    <w:basedOn w:val="DefaultParagraphFont"/>
    <w:rsid w:val="001A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72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383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961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468E-D8EB-45CF-8A36-1A441E42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421</Words>
  <Characters>2927</Characters>
  <Application>Microsoft Office Word</Application>
  <DocSecurity>0</DocSecurity>
  <Lines>104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Ministru kabineta 2012.gada 11. janvāra rīkojuma Nr.24  „Par Valsts rīcības plānu civilās aviācijas nelaimes gadījumu seku novēršanai” atzīšanu par spēku zaudējušu” sākotnējās ietekmes novērtējuma ziņojums (anotācija)</dc:title>
  <dc:subject>Ministru kabineta rīkojuma „Par Ministru kabineta 2012.gada 11. janvāra rīkojuma Nr.24  „Par Valsts rīcības plānu civilās aviācijas nelaimes gadījumu seku novēršanai” atzīšanu par spēku zaudējušu” sākotnējās ietekmes novērtējuma ziņojums (anotācija)</dc:subject>
  <dc:creator>A.Čudare;67830960</dc:creator>
  <dc:description>A.Čudare, 67830960, anna.cudare@larcaa.gov.lv</dc:description>
  <cp:lastModifiedBy>Līga Vernera</cp:lastModifiedBy>
  <cp:revision>12</cp:revision>
  <cp:lastPrinted>2015-04-13T08:22:00Z</cp:lastPrinted>
  <dcterms:created xsi:type="dcterms:W3CDTF">2015-07-21T10:22:00Z</dcterms:created>
  <dcterms:modified xsi:type="dcterms:W3CDTF">2015-10-27T09:42:00Z</dcterms:modified>
</cp:coreProperties>
</file>